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>
      <w:pPr>
        <w:ind w:left="2160"/>
        <w:jc w:val="both"/>
        <w:rPr>
          <w:rFonts w:ascii="Calibri" w:hAnsi="Calibri"/>
          <w:sz w:val="22"/>
          <w:szCs w:val="22"/>
        </w:rPr>
      </w:pPr>
    </w:p>
    <w:p>
      <w:pPr>
        <w:tabs>
          <w:tab w:val="center" w:pos="4512"/>
        </w:tabs>
        <w:rPr>
          <w:rFonts w:ascii="Calibri" w:hAnsi="Calibri"/>
          <w:b/>
          <w:i/>
          <w:sz w:val="52"/>
          <w:szCs w:val="52"/>
        </w:rPr>
      </w:pPr>
      <w:r>
        <w:rPr>
          <w:rFonts w:ascii="Calibri" w:hAnsi="Calibri"/>
          <w:b/>
          <w:i/>
          <w:noProof/>
          <w:sz w:val="52"/>
          <w:szCs w:val="52"/>
          <w:lang w:val="hr-HR" w:eastAsia="hr-HR"/>
        </w:rPr>
        <w:drawing>
          <wp:inline distT="0" distB="0" distL="0" distR="0">
            <wp:extent cx="690245" cy="802005"/>
            <wp:effectExtent l="0" t="0" r="0" b="0"/>
            <wp:docPr id="1" name="Slika 1" descr="opć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i/>
          <w:sz w:val="52"/>
          <w:szCs w:val="52"/>
        </w:rPr>
        <w:tab/>
      </w:r>
    </w:p>
    <w:p>
      <w:pPr>
        <w:tabs>
          <w:tab w:val="center" w:pos="4512"/>
        </w:tabs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tabs>
          <w:tab w:val="center" w:pos="4512"/>
        </w:tabs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OPĆINA STUBIČKE TOPLICE</w:t>
      </w: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VODIČ ZA GRAĐANE</w:t>
      </w:r>
    </w:p>
    <w:p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PRORAČUN U MALOM</w:t>
      </w: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2023. GODINU</w:t>
      </w: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I PROJEKCIJE PRORAČUNA </w:t>
      </w: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2024. I 2025. GODINU</w:t>
      </w: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>
      <w:pPr>
        <w:jc w:val="center"/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Studeni</w:t>
      </w:r>
      <w:proofErr w:type="spellEnd"/>
      <w:r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2022.</w:t>
      </w:r>
    </w:p>
    <w:p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>
      <w:pPr>
        <w:rPr>
          <w:rFonts w:asciiTheme="minorHAnsi" w:hAnsiTheme="minorHAnsi" w:cstheme="minorHAnsi"/>
          <w:i/>
          <w:sz w:val="24"/>
          <w:szCs w:val="24"/>
        </w:rPr>
      </w:pPr>
    </w:p>
    <w:p>
      <w:pPr>
        <w:rPr>
          <w:rFonts w:asciiTheme="minorHAnsi" w:hAnsiTheme="minorHAnsi" w:cstheme="minorHAnsi"/>
          <w:i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sz w:val="24"/>
          <w:szCs w:val="24"/>
        </w:rPr>
        <w:lastRenderedPageBreak/>
        <w:t>Poštovane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mještanke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mještani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>
      <w:pPr>
        <w:rPr>
          <w:rFonts w:asciiTheme="minorHAnsi" w:hAnsiTheme="minorHAnsi" w:cstheme="minorHAnsi"/>
          <w:b/>
          <w:i/>
          <w:sz w:val="24"/>
          <w:szCs w:val="24"/>
        </w:rPr>
      </w:pPr>
    </w:p>
    <w:p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S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namjerom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Vam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približimo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općinske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financije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što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bolje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Vas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upoznamo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s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najvažnijim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dokumentom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potrebnim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za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funkcioniranje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naše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općine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pripremili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Proračun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malom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za 2023.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godinu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. U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ovom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dokumentu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nadam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se,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jednostavan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slikovit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način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prikazali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najvažnije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planirane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godišnje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prihode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primitke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te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sve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rashode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izdatke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Općine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. U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kratkim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crtama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prikazali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programe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aktivnosti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vezi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korištenja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općinskog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novca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u 2023.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godini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.</w:t>
      </w:r>
    </w:p>
    <w:p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Smatramo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će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ovaj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Proračun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za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sve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stanovnike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naše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Općine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osigurati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najviši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nivo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javnih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usluga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Posebno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vodili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računa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zadržavanju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standarda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javnih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potreba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građana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osobito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segmentu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socijalnih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prava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obrazovanja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ali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isto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tako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zadržali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visoki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komunalni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standard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uređenja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naše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Općine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Svjesni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da bez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ulaganja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nema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napretka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osigurali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znatna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sredstva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za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važna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investicijska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ulaganja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.</w:t>
      </w:r>
    </w:p>
    <w:p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Kroz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Proračun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malom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ćete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saznati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više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mogućnostima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obvezama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financiranja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iz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općinskog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proračuna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što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će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raditi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u 2023.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godini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koji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su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planirani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projekti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te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koji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način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će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sredstva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proračuna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biti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raspoređena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.</w:t>
      </w:r>
    </w:p>
    <w:p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sz w:val="24"/>
          <w:szCs w:val="24"/>
        </w:rPr>
        <w:t>Svima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interes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živjeti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zajednici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koja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razvija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raste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te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upravo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to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primarna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zadaća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Želja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udovoljiti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svim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zahtjevima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no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moramo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biti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svjesni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postoje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ograničenja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novcu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kao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prioriteti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koje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moramo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poštivati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.</w:t>
      </w:r>
    </w:p>
    <w:p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sz w:val="24"/>
          <w:szCs w:val="24"/>
        </w:rPr>
        <w:t>Kroz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ovaj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mali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vodič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želimo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Vam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približiti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naš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rad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te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uvažiti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sve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inicijative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koje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mogu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utjecati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poboljšanje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standarda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naše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zajednice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sz w:val="24"/>
          <w:szCs w:val="24"/>
        </w:rPr>
        <w:t>Vaš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načelnik</w:t>
      </w:r>
      <w:proofErr w:type="spellEnd"/>
    </w:p>
    <w:p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Josip Beljak, dipl.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ing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agr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.</w:t>
      </w:r>
    </w:p>
    <w:p>
      <w:pPr>
        <w:ind w:left="5040"/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i/>
          <w:sz w:val="22"/>
          <w:szCs w:val="22"/>
        </w:rPr>
        <w:lastRenderedPageBreak/>
        <w:t>Proračun</w:t>
      </w:r>
      <w:proofErr w:type="spellEnd"/>
      <w:r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i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b/>
          <w:i/>
          <w:sz w:val="22"/>
          <w:szCs w:val="22"/>
        </w:rPr>
        <w:t xml:space="preserve"> Stubičke Toplice za 2023. </w:t>
      </w:r>
      <w:proofErr w:type="spellStart"/>
      <w:r>
        <w:rPr>
          <w:rFonts w:asciiTheme="minorHAnsi" w:hAnsiTheme="minorHAnsi" w:cs="Tahoma"/>
          <w:b/>
          <w:i/>
          <w:sz w:val="22"/>
          <w:szCs w:val="22"/>
        </w:rPr>
        <w:t>godinu</w:t>
      </w:r>
      <w:proofErr w:type="spellEnd"/>
    </w:p>
    <w:p>
      <w:pPr>
        <w:jc w:val="center"/>
        <w:rPr>
          <w:rFonts w:asciiTheme="minorHAnsi" w:hAnsiTheme="minorHAnsi" w:cs="Tahoma"/>
          <w:b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Što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>?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Tahoma"/>
          <w:sz w:val="22"/>
          <w:szCs w:val="22"/>
        </w:rPr>
        <w:t>jedan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najvažnijih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dokumenata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koji se </w:t>
      </w:r>
      <w:proofErr w:type="spellStart"/>
      <w:r>
        <w:rPr>
          <w:rFonts w:asciiTheme="minorHAnsi" w:hAnsiTheme="minorHAnsi" w:cs="Tahoma"/>
          <w:sz w:val="22"/>
          <w:szCs w:val="22"/>
        </w:rPr>
        <w:t>donosi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razini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jedinice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lokalne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područne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Tahoma"/>
          <w:sz w:val="22"/>
          <w:szCs w:val="22"/>
        </w:rPr>
        <w:t>regionalne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="Tahoma"/>
          <w:sz w:val="22"/>
          <w:szCs w:val="22"/>
        </w:rPr>
        <w:t>samouprave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(JLP(R)S).</w:t>
      </w:r>
    </w:p>
    <w:p>
      <w:pPr>
        <w:widowControl w:val="0"/>
        <w:ind w:firstLine="360"/>
        <w:jc w:val="both"/>
        <w:rPr>
          <w:rFonts w:ascii="Calibri" w:hAnsi="Calibri" w:cs="Arial"/>
          <w:sz w:val="22"/>
          <w:szCs w:val="22"/>
          <w:lang w:val="hr-HR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Tahoma"/>
          <w:sz w:val="22"/>
          <w:szCs w:val="22"/>
        </w:rPr>
        <w:t>akt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kojim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procjenjuju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primici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utvrđuju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izdaci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JLP(R)S za </w:t>
      </w:r>
      <w:proofErr w:type="spellStart"/>
      <w:r>
        <w:rPr>
          <w:rFonts w:asciiTheme="minorHAnsi" w:hAnsiTheme="minorHAnsi" w:cs="Tahoma"/>
          <w:sz w:val="22"/>
          <w:szCs w:val="22"/>
        </w:rPr>
        <w:t>proračunsku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godinu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sz w:val="22"/>
          <w:szCs w:val="22"/>
        </w:rPr>
        <w:t>Sadrži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projekciju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primitaka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izdataka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dvije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godine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unaprijed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Metodologija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izradu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jedinice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lokalne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područne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regionalne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samouprave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propisana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Naoden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novine br. 144/2021)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podzakonskim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aktima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regulira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provedba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to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ponajprije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  <w:lang w:val="hr-HR"/>
        </w:rPr>
        <w:t xml:space="preserve">Pravilnik o proračunskim klasifikacijama (Narodne novine br.  26/10, 120/13 i 1/20),  Pravilnik o proračunskom računovodstvu i Računskom planu (Narodne novine 124/14, 115/15, 87/16, 3/18, 126/19 i 108/20), Zakon o fiskalnoj odgovornosti (Narodne novine 111/18) i Uredba o sastavljanju i predaji izjave o fiskalnoj odgovornosti i izvještaja o primjeni fiskalnih pravila (Narodne novine 95/19),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lokalnoj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područnoj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regionalnoj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) </w:t>
      </w:r>
      <w:proofErr w:type="spellStart"/>
      <w:r>
        <w:rPr>
          <w:rFonts w:asciiTheme="minorHAnsi" w:hAnsiTheme="minorHAnsi" w:cstheme="minorHAnsi"/>
          <w:sz w:val="22"/>
          <w:szCs w:val="22"/>
        </w:rPr>
        <w:t>samoupravi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(NN 33/01, 60/01, 129/05, 109/07, 125/08, 36/09, 150/11, 144/12, 19/13, 137/15, 123/17, 98/19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144/20)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Upute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Ministarstva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izradu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Zakon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bCs/>
          <w:sz w:val="22"/>
          <w:szCs w:val="22"/>
        </w:rPr>
        <w:t>uvođenju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eura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kao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službene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valute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Cs/>
          <w:sz w:val="22"/>
          <w:szCs w:val="22"/>
        </w:rPr>
        <w:t>Republici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Hrvatskoj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/>
          <w:sz w:val="22"/>
          <w:szCs w:val="22"/>
        </w:rPr>
        <w:t>Narodne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novine br. 57/2022) u </w:t>
      </w:r>
      <w:proofErr w:type="spellStart"/>
      <w:r>
        <w:rPr>
          <w:rFonts w:ascii="Calibri" w:hAnsi="Calibri" w:cs="Calibri"/>
          <w:bCs/>
          <w:sz w:val="22"/>
          <w:szCs w:val="22"/>
        </w:rPr>
        <w:t>članku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69. </w:t>
      </w:r>
      <w:proofErr w:type="spellStart"/>
      <w:r>
        <w:rPr>
          <w:rFonts w:ascii="Calibri" w:hAnsi="Calibri" w:cs="Calibri"/>
          <w:bCs/>
          <w:sz w:val="22"/>
          <w:szCs w:val="22"/>
        </w:rPr>
        <w:t>popisuje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da se </w:t>
      </w:r>
      <w:proofErr w:type="spellStart"/>
      <w:r>
        <w:rPr>
          <w:rFonts w:ascii="Calibri" w:hAnsi="Calibri" w:cs="Calibri"/>
          <w:bCs/>
          <w:sz w:val="22"/>
          <w:szCs w:val="22"/>
        </w:rPr>
        <w:t>proračuni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financijski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planovi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drugi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pateći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dokumenti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koji se u </w:t>
      </w:r>
      <w:proofErr w:type="spellStart"/>
      <w:r>
        <w:rPr>
          <w:rFonts w:ascii="Calibri" w:hAnsi="Calibri" w:cs="Calibri"/>
          <w:bCs/>
          <w:sz w:val="22"/>
          <w:szCs w:val="22"/>
        </w:rPr>
        <w:t>godini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koja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prethodi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godini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uvođenja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eura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pripremaju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bCs/>
          <w:sz w:val="22"/>
          <w:szCs w:val="22"/>
        </w:rPr>
        <w:t>razdoblja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nakon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uvođenja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eura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bCs/>
          <w:sz w:val="22"/>
          <w:szCs w:val="22"/>
        </w:rPr>
        <w:t>čija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obveza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sastavljanja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donošenja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objavljivanja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proizlazi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iz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odredaba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propisa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kojim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bCs/>
          <w:sz w:val="22"/>
          <w:szCs w:val="22"/>
        </w:rPr>
        <w:t>uređuje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sustav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proračuna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sastavljaju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donose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objavljuju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način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da se </w:t>
      </w:r>
      <w:proofErr w:type="spellStart"/>
      <w:r>
        <w:rPr>
          <w:rFonts w:ascii="Calibri" w:hAnsi="Calibri" w:cs="Calibri"/>
          <w:bCs/>
          <w:sz w:val="22"/>
          <w:szCs w:val="22"/>
        </w:rPr>
        <w:t>vrijednosti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Cs/>
          <w:sz w:val="22"/>
          <w:szCs w:val="22"/>
        </w:rPr>
        <w:t>njima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iskazuju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Cs/>
          <w:sz w:val="22"/>
          <w:szCs w:val="22"/>
        </w:rPr>
        <w:t>euru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Stoga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Proračun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koji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jedinice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lokalne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područne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regionalne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samouprave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donose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razdoblje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2023. do 2025.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godine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financijski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planovi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njihovih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proračunskih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korisnika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razdoblje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2023. do 2025.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iako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pripremaju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tijekom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godine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predstavničko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tijelo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raspravlja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donosi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proračun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kraja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godine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dok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službena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valuta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kuna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svi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iznosi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iskazani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proračunu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financijskim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planovima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moraju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biti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iskazani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novoj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službenoj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valuti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euru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</w:p>
    <w:p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Svi </w:t>
      </w:r>
      <w:proofErr w:type="spellStart"/>
      <w:r>
        <w:rPr>
          <w:rFonts w:ascii="Calibri" w:hAnsi="Calibri" w:cs="Calibri"/>
          <w:bCs/>
          <w:sz w:val="22"/>
          <w:szCs w:val="22"/>
        </w:rPr>
        <w:t>akti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proračunskog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planiranja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bCs/>
          <w:sz w:val="22"/>
          <w:szCs w:val="22"/>
        </w:rPr>
        <w:t>razdoblje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bCs/>
          <w:sz w:val="22"/>
          <w:szCs w:val="22"/>
        </w:rPr>
        <w:t>koje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bCs/>
          <w:sz w:val="22"/>
          <w:szCs w:val="22"/>
        </w:rPr>
        <w:t>proračun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donosi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kao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odluke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slično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trebaju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biti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iskazani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Cs/>
          <w:sz w:val="22"/>
          <w:szCs w:val="22"/>
        </w:rPr>
        <w:t>novoj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valuti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euru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Tko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donosi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>?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donosi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predstavničko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tijelo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JLP(R)S </w:t>
      </w:r>
      <w:proofErr w:type="spellStart"/>
      <w:r>
        <w:rPr>
          <w:rFonts w:asciiTheme="minorHAnsi" w:hAnsiTheme="minorHAnsi" w:cs="Tahoma"/>
          <w:sz w:val="22"/>
          <w:szCs w:val="22"/>
        </w:rPr>
        <w:t>odnosno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Općinsko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vijeće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najkasnije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="Tahoma"/>
          <w:sz w:val="22"/>
          <w:szCs w:val="22"/>
        </w:rPr>
        <w:t>konca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tekuće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godine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iduću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godinu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prema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prijedlogu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kojega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utvrđuje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načelnik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sz w:val="22"/>
          <w:szCs w:val="22"/>
        </w:rPr>
        <w:t>Ako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="Tahoma"/>
          <w:sz w:val="22"/>
          <w:szCs w:val="22"/>
        </w:rPr>
        <w:t>donese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roku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slijedi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privremeno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raspuštanje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općinskog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vijeća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prijevremeni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izbori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Općinsko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vijeće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Sadržaj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proračuna</w:t>
      </w:r>
      <w:proofErr w:type="spellEnd"/>
    </w:p>
    <w:p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Opći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dio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proračuna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čini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sažetak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Računa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prihoda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rashoda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Račun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financiranja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Račun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prihoda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rashoda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Račun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financiranja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bCs/>
          <w:sz w:val="22"/>
          <w:szCs w:val="22"/>
        </w:rPr>
        <w:t>Račun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prihoda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rashoda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proračuna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sastoji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se od </w:t>
      </w:r>
      <w:proofErr w:type="spellStart"/>
      <w:r>
        <w:rPr>
          <w:rFonts w:ascii="Calibri" w:hAnsi="Calibri" w:cs="Calibri"/>
          <w:bCs/>
          <w:sz w:val="22"/>
          <w:szCs w:val="22"/>
        </w:rPr>
        <w:t>prihoda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rashoda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iskazanih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prema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izvorima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financiranja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ekonomskoj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klasifikaciji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rashoda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iskazanih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prema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funkcijskoj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klasifikaciji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 U </w:t>
      </w:r>
      <w:proofErr w:type="spellStart"/>
      <w:r>
        <w:rPr>
          <w:rFonts w:ascii="Calibri" w:hAnsi="Calibri" w:cs="Calibri"/>
          <w:bCs/>
          <w:sz w:val="22"/>
          <w:szCs w:val="22"/>
        </w:rPr>
        <w:t>Računu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financiranja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iskazuju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bCs/>
          <w:sz w:val="22"/>
          <w:szCs w:val="22"/>
        </w:rPr>
        <w:t>primici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financijske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imovine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zaduživanja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izdaci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bCs/>
          <w:sz w:val="22"/>
          <w:szCs w:val="22"/>
        </w:rPr>
        <w:t>financijsku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imovinu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otplate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instrumenata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zaduživanja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prema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izvorima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financiranja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ekonomskoj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klasifikaciji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bCs/>
          <w:sz w:val="22"/>
          <w:szCs w:val="22"/>
        </w:rPr>
        <w:t>Opći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dio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proračuna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sadrži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preneseni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manjak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prihoda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nad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rashodima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iz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2021. </w:t>
      </w:r>
      <w:proofErr w:type="spellStart"/>
      <w:r>
        <w:rPr>
          <w:rFonts w:ascii="Calibri" w:hAnsi="Calibri" w:cs="Calibri"/>
          <w:bCs/>
          <w:sz w:val="22"/>
          <w:szCs w:val="22"/>
        </w:rPr>
        <w:t>godine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Posebni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dio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proračuna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sastoji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se od plana </w:t>
      </w:r>
      <w:proofErr w:type="spellStart"/>
      <w:r>
        <w:rPr>
          <w:rFonts w:ascii="Calibri" w:hAnsi="Calibri" w:cs="Calibri"/>
          <w:bCs/>
          <w:sz w:val="22"/>
          <w:szCs w:val="22"/>
        </w:rPr>
        <w:t>rashoda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izdatka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općine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proračunskih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korisnika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iskazanih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po </w:t>
      </w:r>
      <w:proofErr w:type="spellStart"/>
      <w:r>
        <w:rPr>
          <w:rFonts w:ascii="Calibri" w:hAnsi="Calibri" w:cs="Calibri"/>
          <w:bCs/>
          <w:sz w:val="22"/>
          <w:szCs w:val="22"/>
        </w:rPr>
        <w:t>organizacijskoj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klasifikaciji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izvorima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financiranja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ekonomskoj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klasifikaciji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raspoređenih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po </w:t>
      </w:r>
      <w:proofErr w:type="spellStart"/>
      <w:r>
        <w:rPr>
          <w:rFonts w:ascii="Calibri" w:hAnsi="Calibri" w:cs="Calibri"/>
          <w:bCs/>
          <w:sz w:val="22"/>
          <w:szCs w:val="22"/>
        </w:rPr>
        <w:t>programima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odnosno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njihovim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sastavnim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dijelovima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/>
          <w:sz w:val="22"/>
          <w:szCs w:val="22"/>
        </w:rPr>
        <w:t>aktivnosti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tekući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kapitalni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projekti</w:t>
      </w:r>
      <w:proofErr w:type="spellEnd"/>
      <w:r>
        <w:rPr>
          <w:rFonts w:ascii="Calibri" w:hAnsi="Calibri" w:cs="Calibri"/>
          <w:bCs/>
          <w:sz w:val="22"/>
          <w:szCs w:val="22"/>
        </w:rPr>
        <w:t>).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Ekonomska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klasifikacija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sadrži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primitke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rashode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izdatke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razvrstane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po </w:t>
      </w:r>
      <w:proofErr w:type="spellStart"/>
      <w:r>
        <w:rPr>
          <w:rFonts w:asciiTheme="minorHAnsi" w:hAnsiTheme="minorHAnsi" w:cs="Tahoma"/>
          <w:sz w:val="22"/>
          <w:szCs w:val="22"/>
        </w:rPr>
        <w:t>prirodnim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vrstama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dio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Tahoma"/>
          <w:sz w:val="22"/>
          <w:szCs w:val="22"/>
        </w:rPr>
        <w:t>računskog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plana.</w:t>
      </w:r>
    </w:p>
    <w:p>
      <w:pPr>
        <w:ind w:firstLine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Funkcijska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klasifikacija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sadrži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rashode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razvrstane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njihovom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namjenom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koristi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već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izrade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plana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proračuna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da se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svakom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projektu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odnosno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aktivnosti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najnižim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kategorijama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programske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klasifikacije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u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planu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proračuna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dodjeli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funkcija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odnosno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funkcijska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oznaka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time</w:t>
      </w:r>
      <w:proofErr w:type="gram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jasno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odredi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namjena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rashoda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koje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sadrži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Izvori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financiranja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čine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skupine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prihoda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primitaka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kojih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podmiruju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rashodi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izdaci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određene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vrste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utvrđene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namjene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i/>
          <w:sz w:val="22"/>
          <w:szCs w:val="22"/>
          <w:u w:val="single"/>
        </w:rPr>
        <w:t>Obrazloženje</w:t>
      </w:r>
      <w:proofErr w:type="spellEnd"/>
      <w:r>
        <w:rPr>
          <w:rFonts w:asciiTheme="minorHAnsi" w:hAnsiTheme="minorHAnsi" w:cs="Tahoma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  <w:u w:val="single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sz w:val="22"/>
          <w:szCs w:val="22"/>
        </w:rPr>
        <w:t>obrazloženje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općeg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dijela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sadrži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obrazloženje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primitaka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izdataka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obrazloženje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prenesenog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manjka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odnsno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viška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sz w:val="22"/>
          <w:szCs w:val="22"/>
        </w:rPr>
        <w:t>Obrazloženje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posebnog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dijela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temelji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obrazloženjima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financijskih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planova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="Tahoma"/>
          <w:sz w:val="22"/>
          <w:szCs w:val="22"/>
        </w:rPr>
        <w:t>sastoji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od </w:t>
      </w:r>
      <w:proofErr w:type="spellStart"/>
      <w:r>
        <w:rPr>
          <w:rFonts w:asciiTheme="minorHAnsi" w:hAnsiTheme="minorHAnsi" w:cs="Tahoma"/>
          <w:sz w:val="22"/>
          <w:szCs w:val="22"/>
        </w:rPr>
        <w:t>obrazloženja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programa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daje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kroz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obrazloženje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aktivnosti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zajedno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="Tahoma"/>
          <w:sz w:val="22"/>
          <w:szCs w:val="22"/>
        </w:rPr>
        <w:t>ciljevima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pokazateljima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uspješnosti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Proračunski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korisnici</w:t>
      </w:r>
      <w:proofErr w:type="spellEnd"/>
    </w:p>
    <w:p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Dječji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vrtić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="Tahoma"/>
          <w:sz w:val="22"/>
          <w:szCs w:val="22"/>
        </w:rPr>
        <w:t>Zvirek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”, Stubičke Toplice, </w:t>
      </w:r>
      <w:proofErr w:type="spellStart"/>
      <w:r>
        <w:rPr>
          <w:rFonts w:asciiTheme="minorHAnsi" w:hAnsiTheme="minorHAnsi" w:cs="Tahoma"/>
          <w:sz w:val="22"/>
          <w:szCs w:val="22"/>
        </w:rPr>
        <w:t>Mlinarska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cesta 34 – </w:t>
      </w:r>
      <w:proofErr w:type="spellStart"/>
      <w:r>
        <w:rPr>
          <w:rFonts w:asciiTheme="minorHAnsi" w:hAnsiTheme="minorHAnsi" w:cs="Tahoma"/>
          <w:sz w:val="22"/>
          <w:szCs w:val="22"/>
        </w:rPr>
        <w:t>obavlja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funkciju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predškolskog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odgoja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obrazovanja</w:t>
      </w:r>
      <w:proofErr w:type="spellEnd"/>
    </w:p>
    <w:p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Općinska knjižnica Stubičke Toplice, Stubičke Toplice, </w:t>
      </w:r>
      <w:proofErr w:type="spellStart"/>
      <w:r>
        <w:rPr>
          <w:rFonts w:asciiTheme="minorHAnsi" w:hAnsiTheme="minorHAnsi" w:cs="Tahoma"/>
          <w:sz w:val="22"/>
          <w:szCs w:val="22"/>
        </w:rPr>
        <w:t>Viktora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Šipeka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16 – </w:t>
      </w:r>
      <w:proofErr w:type="spellStart"/>
      <w:r>
        <w:rPr>
          <w:rFonts w:asciiTheme="minorHAnsi" w:hAnsiTheme="minorHAnsi" w:cs="Tahoma"/>
          <w:sz w:val="22"/>
          <w:szCs w:val="22"/>
        </w:rPr>
        <w:t>obavlja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funkciju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Općinske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knjižnice</w:t>
      </w:r>
      <w:proofErr w:type="spellEnd"/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>
      <w:pPr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Struktura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prihoda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primitaka</w:t>
      </w:r>
      <w:proofErr w:type="spellEnd"/>
    </w:p>
    <w:p>
      <w:pPr>
        <w:jc w:val="both"/>
        <w:rPr>
          <w:rFonts w:asciiTheme="minorHAnsi" w:hAnsiTheme="minorHAnsi" w:cs="Tahoma"/>
          <w:b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poslovanja</w:t>
      </w:r>
      <w:proofErr w:type="spellEnd"/>
    </w:p>
    <w:p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poreza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– </w:t>
      </w:r>
      <w:proofErr w:type="spellStart"/>
      <w:r>
        <w:rPr>
          <w:rFonts w:asciiTheme="minorHAnsi" w:hAnsiTheme="minorHAnsi" w:cs="Tahoma"/>
          <w:sz w:val="22"/>
          <w:szCs w:val="22"/>
        </w:rPr>
        <w:t>porezi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="Tahoma"/>
          <w:sz w:val="22"/>
          <w:szCs w:val="22"/>
        </w:rPr>
        <w:t>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isključivi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Stubičke Toplice, a </w:t>
      </w:r>
      <w:proofErr w:type="spellStart"/>
      <w:r>
        <w:rPr>
          <w:rFonts w:asciiTheme="minorHAnsi" w:hAnsiTheme="minorHAnsi" w:cs="Tahoma"/>
          <w:sz w:val="22"/>
          <w:szCs w:val="22"/>
        </w:rPr>
        <w:t>propisani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Odlukom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="Tahoma"/>
          <w:sz w:val="22"/>
          <w:szCs w:val="22"/>
        </w:rPr>
        <w:t>općinskim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porezima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jesu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porez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potrošnju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porez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kuće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odmor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sz w:val="22"/>
          <w:szCs w:val="22"/>
        </w:rPr>
        <w:t>Porez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promet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nekretnina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Tahoma"/>
          <w:sz w:val="22"/>
          <w:szCs w:val="22"/>
        </w:rPr>
        <w:t>prihod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100,00%-</w:t>
      </w:r>
      <w:proofErr w:type="spellStart"/>
      <w:r>
        <w:rPr>
          <w:rFonts w:asciiTheme="minorHAnsi" w:hAnsiTheme="minorHAnsi" w:cs="Tahoma"/>
          <w:sz w:val="22"/>
          <w:szCs w:val="22"/>
        </w:rPr>
        <w:t>tnom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iznosu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sz w:val="22"/>
          <w:szCs w:val="22"/>
        </w:rPr>
        <w:t>Zajednički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porez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koji se </w:t>
      </w:r>
      <w:proofErr w:type="spellStart"/>
      <w:r>
        <w:rPr>
          <w:rFonts w:asciiTheme="minorHAnsi" w:hAnsiTheme="minorHAnsi" w:cs="Tahoma"/>
          <w:sz w:val="22"/>
          <w:szCs w:val="22"/>
        </w:rPr>
        <w:t>dijeli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između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županije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Tahoma"/>
          <w:sz w:val="22"/>
          <w:szCs w:val="22"/>
        </w:rPr>
        <w:t>porez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dohodak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sz w:val="22"/>
          <w:szCs w:val="22"/>
        </w:rPr>
        <w:t>udio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je 74,00%. </w:t>
      </w:r>
      <w:proofErr w:type="spellStart"/>
      <w:r>
        <w:rPr>
          <w:rFonts w:ascii="Calibri" w:hAnsi="Calibri" w:cs="Calibri"/>
          <w:sz w:val="22"/>
          <w:szCs w:val="22"/>
        </w:rPr>
        <w:t>Kapacitet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ostvarenih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prihoda</w:t>
      </w:r>
      <w:proofErr w:type="spellEnd"/>
      <w:r>
        <w:rPr>
          <w:rFonts w:ascii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sz w:val="22"/>
          <w:szCs w:val="22"/>
        </w:rPr>
        <w:t>Općinu</w:t>
      </w:r>
      <w:proofErr w:type="spellEnd"/>
      <w:r>
        <w:rPr>
          <w:rFonts w:ascii="Calibri" w:hAnsi="Calibri" w:cs="Calibri"/>
          <w:sz w:val="22"/>
          <w:szCs w:val="22"/>
        </w:rPr>
        <w:t xml:space="preserve"> Stubičke Toplice za 2023. </w:t>
      </w:r>
      <w:proofErr w:type="spellStart"/>
      <w:r>
        <w:rPr>
          <w:rFonts w:ascii="Calibri" w:hAnsi="Calibri" w:cs="Calibri"/>
          <w:sz w:val="22"/>
          <w:szCs w:val="22"/>
        </w:rPr>
        <w:t>godinu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izračunat</w:t>
      </w:r>
      <w:proofErr w:type="spellEnd"/>
      <w:r>
        <w:rPr>
          <w:rFonts w:ascii="Calibri" w:hAnsi="Calibri" w:cs="Calibri"/>
          <w:sz w:val="22"/>
          <w:szCs w:val="22"/>
        </w:rPr>
        <w:t xml:space="preserve"> je u </w:t>
      </w:r>
      <w:proofErr w:type="spellStart"/>
      <w:r>
        <w:rPr>
          <w:rFonts w:ascii="Calibri" w:hAnsi="Calibri" w:cs="Calibri"/>
          <w:sz w:val="22"/>
          <w:szCs w:val="22"/>
        </w:rPr>
        <w:t>vrijednosti</w:t>
      </w:r>
      <w:proofErr w:type="spellEnd"/>
      <w:r>
        <w:rPr>
          <w:rFonts w:ascii="Calibri" w:hAnsi="Calibri" w:cs="Calibri"/>
          <w:sz w:val="22"/>
          <w:szCs w:val="22"/>
        </w:rPr>
        <w:t xml:space="preserve"> od 443,58 </w:t>
      </w:r>
      <w:proofErr w:type="spellStart"/>
      <w:r>
        <w:rPr>
          <w:rFonts w:ascii="Calibri" w:hAnsi="Calibri" w:cs="Calibri"/>
          <w:sz w:val="22"/>
          <w:szCs w:val="22"/>
        </w:rPr>
        <w:t>eura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što</w:t>
      </w:r>
      <w:proofErr w:type="spellEnd"/>
      <w:r>
        <w:rPr>
          <w:rFonts w:ascii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</w:rPr>
        <w:t>više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referentne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vrijednosti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kapaciteta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ostvarenih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prihoda</w:t>
      </w:r>
      <w:proofErr w:type="spellEnd"/>
      <w:r>
        <w:rPr>
          <w:rFonts w:ascii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sz w:val="22"/>
          <w:szCs w:val="22"/>
        </w:rPr>
        <w:t>općine</w:t>
      </w:r>
      <w:proofErr w:type="spellEnd"/>
      <w:r>
        <w:rPr>
          <w:rFonts w:ascii="Calibri" w:hAnsi="Calibri" w:cs="Calibri"/>
          <w:sz w:val="22"/>
          <w:szCs w:val="22"/>
        </w:rPr>
        <w:t xml:space="preserve"> za 2023. </w:t>
      </w:r>
      <w:proofErr w:type="spellStart"/>
      <w:r>
        <w:rPr>
          <w:rFonts w:ascii="Calibri" w:hAnsi="Calibri" w:cs="Calibri"/>
          <w:sz w:val="22"/>
          <w:szCs w:val="22"/>
        </w:rPr>
        <w:t>godinu</w:t>
      </w:r>
      <w:proofErr w:type="spellEnd"/>
      <w:r>
        <w:rPr>
          <w:rFonts w:ascii="Calibri" w:hAnsi="Calibri" w:cs="Calibri"/>
          <w:sz w:val="22"/>
          <w:szCs w:val="22"/>
        </w:rPr>
        <w:t xml:space="preserve"> koji je </w:t>
      </w:r>
      <w:proofErr w:type="spellStart"/>
      <w:r>
        <w:rPr>
          <w:rFonts w:ascii="Calibri" w:hAnsi="Calibri" w:cs="Calibri"/>
          <w:sz w:val="22"/>
          <w:szCs w:val="22"/>
        </w:rPr>
        <w:t>utvrđen</w:t>
      </w:r>
      <w:proofErr w:type="spellEnd"/>
      <w:r>
        <w:rPr>
          <w:rFonts w:ascii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</w:rPr>
        <w:t>iznosu</w:t>
      </w:r>
      <w:proofErr w:type="spellEnd"/>
      <w:r>
        <w:rPr>
          <w:rFonts w:ascii="Calibri" w:hAnsi="Calibri" w:cs="Calibri"/>
          <w:sz w:val="22"/>
          <w:szCs w:val="22"/>
        </w:rPr>
        <w:t xml:space="preserve"> 357,00 </w:t>
      </w:r>
      <w:proofErr w:type="spellStart"/>
      <w:r>
        <w:rPr>
          <w:rFonts w:ascii="Calibri" w:hAnsi="Calibri" w:cs="Calibri"/>
          <w:sz w:val="22"/>
          <w:szCs w:val="22"/>
        </w:rPr>
        <w:t>eura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Općina</w:t>
      </w:r>
      <w:proofErr w:type="spellEnd"/>
      <w:r>
        <w:rPr>
          <w:rFonts w:ascii="Calibri" w:hAnsi="Calibri" w:cs="Calibri"/>
          <w:sz w:val="22"/>
          <w:szCs w:val="22"/>
        </w:rPr>
        <w:t xml:space="preserve"> Stubičke Toplice </w:t>
      </w:r>
      <w:proofErr w:type="spellStart"/>
      <w:r>
        <w:rPr>
          <w:rFonts w:ascii="Calibri" w:hAnsi="Calibri" w:cs="Calibri"/>
          <w:sz w:val="22"/>
          <w:szCs w:val="22"/>
        </w:rPr>
        <w:t>neće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ostvariti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sredstva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fiskalnog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izravnanja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Prema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Zakonu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izmjenama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dopunama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Zakona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financiranju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jedinica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lokalne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područne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regionalne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sz w:val="22"/>
          <w:szCs w:val="22"/>
        </w:rPr>
        <w:t>samouprave</w:t>
      </w:r>
      <w:proofErr w:type="spellEnd"/>
      <w:r>
        <w:rPr>
          <w:rFonts w:ascii="Calibri" w:hAnsi="Calibri" w:cs="Calibri"/>
          <w:sz w:val="22"/>
          <w:szCs w:val="22"/>
        </w:rPr>
        <w:t xml:space="preserve"> koji je </w:t>
      </w:r>
      <w:proofErr w:type="spellStart"/>
      <w:r>
        <w:rPr>
          <w:rFonts w:ascii="Calibri" w:hAnsi="Calibri" w:cs="Calibri"/>
          <w:sz w:val="22"/>
          <w:szCs w:val="22"/>
        </w:rPr>
        <w:t>stupio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snagu</w:t>
      </w:r>
      <w:proofErr w:type="spellEnd"/>
      <w:r>
        <w:rPr>
          <w:rFonts w:ascii="Calibri" w:hAnsi="Calibri" w:cs="Calibri"/>
          <w:sz w:val="22"/>
          <w:szCs w:val="22"/>
        </w:rPr>
        <w:t xml:space="preserve"> od 01.01.2021. </w:t>
      </w:r>
      <w:proofErr w:type="spellStart"/>
      <w:r>
        <w:rPr>
          <w:rFonts w:ascii="Calibri" w:hAnsi="Calibri" w:cs="Calibri"/>
          <w:sz w:val="22"/>
          <w:szCs w:val="22"/>
        </w:rPr>
        <w:t>umjesto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udjela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fiskalnog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izravnanja</w:t>
      </w:r>
      <w:proofErr w:type="spellEnd"/>
      <w:r>
        <w:rPr>
          <w:rFonts w:ascii="Calibri" w:hAnsi="Calibri" w:cs="Calibri"/>
          <w:sz w:val="22"/>
          <w:szCs w:val="22"/>
        </w:rPr>
        <w:t xml:space="preserve"> od 17%, koji se </w:t>
      </w:r>
      <w:proofErr w:type="spellStart"/>
      <w:r>
        <w:rPr>
          <w:rFonts w:ascii="Calibri" w:hAnsi="Calibri" w:cs="Calibri"/>
          <w:sz w:val="22"/>
          <w:szCs w:val="22"/>
        </w:rPr>
        <w:t>izdvaja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poreza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dohodak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sredstva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fiskalnog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izravnanja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osiguravati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će</w:t>
      </w:r>
      <w:proofErr w:type="spellEnd"/>
      <w:r>
        <w:rPr>
          <w:rFonts w:ascii="Calibri" w:hAnsi="Calibri" w:cs="Calibri"/>
          <w:sz w:val="22"/>
          <w:szCs w:val="22"/>
        </w:rPr>
        <w:t xml:space="preserve"> se u </w:t>
      </w:r>
      <w:proofErr w:type="spellStart"/>
      <w:r>
        <w:rPr>
          <w:rFonts w:ascii="Calibri" w:hAnsi="Calibri" w:cs="Calibri"/>
          <w:sz w:val="22"/>
          <w:szCs w:val="22"/>
        </w:rPr>
        <w:t>državnom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proračunu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raspoređivati</w:t>
      </w:r>
      <w:proofErr w:type="spellEnd"/>
      <w:r>
        <w:rPr>
          <w:rFonts w:ascii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</w:rPr>
        <w:t>lokalnim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jedinicama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imaju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sz w:val="22"/>
          <w:szCs w:val="22"/>
        </w:rPr>
        <w:t>pravo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–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tekuće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kapitalne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državnog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županijskog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izvanproračunskih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državnog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temeljem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prijenosa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EU </w:t>
      </w:r>
      <w:proofErr w:type="spellStart"/>
      <w:r>
        <w:rPr>
          <w:rFonts w:asciiTheme="minorHAnsi" w:hAnsiTheme="minorHAnsi" w:cs="Tahoma"/>
          <w:sz w:val="22"/>
          <w:szCs w:val="22"/>
        </w:rPr>
        <w:t>sredstava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korisnicima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="Tahoma"/>
          <w:sz w:val="22"/>
          <w:szCs w:val="22"/>
        </w:rPr>
        <w:t>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nije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nadležan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Tahoma"/>
          <w:sz w:val="22"/>
          <w:szCs w:val="22"/>
        </w:rPr>
        <w:t>obuhvaćaju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sredstva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gradova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ministarstava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namijenjenih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programima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projektima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  <w:r>
        <w:rPr>
          <w:rFonts w:asciiTheme="minorHAnsi" w:hAnsiTheme="minorHAnsi" w:cs="Tahoma"/>
          <w:sz w:val="22"/>
          <w:szCs w:val="22"/>
        </w:rPr>
        <w:t>)</w:t>
      </w:r>
    </w:p>
    <w:p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financijske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Tahoma"/>
          <w:sz w:val="22"/>
          <w:szCs w:val="22"/>
        </w:rPr>
        <w:t>zatezne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kamate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kamate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depozite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po </w:t>
      </w:r>
      <w:proofErr w:type="spellStart"/>
      <w:r>
        <w:rPr>
          <w:rFonts w:asciiTheme="minorHAnsi" w:hAnsiTheme="minorHAnsi" w:cs="Tahoma"/>
          <w:sz w:val="22"/>
          <w:szCs w:val="22"/>
        </w:rPr>
        <w:t>viđenju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nefinancijske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Tahoma"/>
          <w:sz w:val="22"/>
          <w:szCs w:val="22"/>
        </w:rPr>
        <w:t>zakup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poslovnih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koncesijska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naknada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spomenička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renta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pravo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služnosti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naknada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zadržavanje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nezakonito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izgrađene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zgrade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prostoru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="Tahoma"/>
          <w:sz w:val="22"/>
          <w:szCs w:val="22"/>
        </w:rPr>
        <w:t>legalizacija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objekata</w:t>
      </w:r>
      <w:proofErr w:type="spellEnd"/>
      <w:r>
        <w:rPr>
          <w:rFonts w:asciiTheme="minorHAnsi" w:hAnsiTheme="minorHAnsi" w:cs="Tahoma"/>
          <w:sz w:val="22"/>
          <w:szCs w:val="22"/>
        </w:rPr>
        <w:t>)</w:t>
      </w:r>
    </w:p>
    <w:p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upravnih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administrativnih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pristojbi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po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posebnim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propisima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naknada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-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boravišna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pristojba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gradske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općinske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upravne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pristojbe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doprinosi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šume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sufinanciranje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građana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ostali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nespomenuti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komunalni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doprinosi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komunalne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naknade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stambeni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poslovni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prostor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Tahoma"/>
          <w:sz w:val="22"/>
          <w:szCs w:val="22"/>
        </w:rPr>
        <w:t>sufinanciranje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cijene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vrtića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strane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roditelja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čija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djeca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borave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dječjem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vrtiću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članarina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zakasnina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naplaćuje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Općinska knjižnica)</w:t>
      </w:r>
    </w:p>
    <w:p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prodaje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proizvoda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robe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pruženih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usluga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od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donacija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sz w:val="22"/>
          <w:szCs w:val="22"/>
        </w:rPr>
        <w:t>sastoje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od </w:t>
      </w:r>
      <w:proofErr w:type="spellStart"/>
      <w:r>
        <w:rPr>
          <w:rFonts w:asciiTheme="minorHAnsi" w:hAnsiTheme="minorHAnsi" w:cs="Tahoma"/>
          <w:sz w:val="22"/>
          <w:szCs w:val="22"/>
        </w:rPr>
        <w:t>prihoda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pruženih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usluga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Tahoma"/>
          <w:sz w:val="22"/>
          <w:szCs w:val="22"/>
        </w:rPr>
        <w:t>prihod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naplate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potrošnje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lokalnog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vodovoda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lastRenderedPageBreak/>
        <w:t>prihod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usluga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ostvaruje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tekućih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donacija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uplaćuju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pravne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ili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fizičke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osobe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realizaciju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Kazne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upravne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mjere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ostalo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sz w:val="22"/>
          <w:szCs w:val="22"/>
        </w:rPr>
        <w:t>obuhvaćaju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koji se </w:t>
      </w:r>
      <w:proofErr w:type="spellStart"/>
      <w:r>
        <w:rPr>
          <w:rFonts w:asciiTheme="minorHAnsi" w:hAnsiTheme="minorHAnsi" w:cs="Tahoma"/>
          <w:sz w:val="22"/>
          <w:szCs w:val="22"/>
        </w:rPr>
        <w:t>ostvare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naplatom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troškova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prisilne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naplate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="Tahoma"/>
          <w:sz w:val="22"/>
          <w:szCs w:val="22"/>
        </w:rPr>
        <w:t>ostale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="Tahoma"/>
          <w:sz w:val="22"/>
          <w:szCs w:val="22"/>
        </w:rPr>
        <w:t>nisu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zasebno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spomenuti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prodaje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nefinancijske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imovine</w:t>
      </w:r>
      <w:proofErr w:type="spellEnd"/>
    </w:p>
    <w:p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prodaje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proizvedene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dugotrajne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prodaje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građevinskih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zemljišta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Tahoma"/>
          <w:sz w:val="22"/>
          <w:szCs w:val="22"/>
        </w:rPr>
        <w:t>prihod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prodaje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naslijeđenih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građevinskih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zemljišta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– </w:t>
      </w:r>
      <w:proofErr w:type="spellStart"/>
      <w:r>
        <w:rPr>
          <w:rFonts w:asciiTheme="minorHAnsi" w:hAnsiTheme="minorHAnsi" w:cs="Tahoma"/>
          <w:sz w:val="22"/>
          <w:szCs w:val="22"/>
        </w:rPr>
        <w:t>ošasna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imovina</w:t>
      </w:r>
      <w:proofErr w:type="spellEnd"/>
      <w:r>
        <w:rPr>
          <w:rFonts w:asciiTheme="minorHAnsi" w:hAnsiTheme="minorHAnsi" w:cs="Tahoma"/>
          <w:sz w:val="22"/>
          <w:szCs w:val="22"/>
        </w:rPr>
        <w:t>)</w:t>
      </w:r>
    </w:p>
    <w:p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Primici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financijske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zaduženja</w:t>
      </w:r>
      <w:proofErr w:type="spellEnd"/>
    </w:p>
    <w:p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Kreditna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sredstva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  <w:lang w:val="en-GB"/>
        </w:rPr>
        <w:t xml:space="preserve">u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proračunu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za 2023.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godinu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Općina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stubičke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Toplice ne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planira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navedenu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vrstu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primitka</w:t>
      </w:r>
      <w:proofErr w:type="spellEnd"/>
    </w:p>
    <w:p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Raspoloživa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sredstva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prethodnog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razdoblja</w:t>
      </w:r>
      <w:proofErr w:type="spellEnd"/>
    </w:p>
    <w:p>
      <w:pPr>
        <w:pStyle w:val="Odlomakpopisa"/>
        <w:ind w:left="720"/>
        <w:jc w:val="both"/>
        <w:rPr>
          <w:rFonts w:ascii="Calibri" w:hAnsi="Calibri" w:cs="Arial"/>
          <w:bCs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Višak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ili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manjak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prethodne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godine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</w:t>
      </w:r>
      <w:r>
        <w:rPr>
          <w:rFonts w:ascii="Calibri" w:hAnsi="Calibri" w:cs="Arial"/>
          <w:bCs/>
          <w:sz w:val="22"/>
          <w:szCs w:val="22"/>
        </w:rPr>
        <w:tab/>
      </w:r>
      <w:proofErr w:type="spellStart"/>
      <w:r>
        <w:rPr>
          <w:rFonts w:ascii="Calibri" w:hAnsi="Calibri" w:cs="Arial"/>
          <w:bCs/>
          <w:sz w:val="22"/>
          <w:szCs w:val="22"/>
        </w:rPr>
        <w:t>Općina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je </w:t>
      </w:r>
      <w:proofErr w:type="spellStart"/>
      <w:r>
        <w:rPr>
          <w:rFonts w:ascii="Calibri" w:hAnsi="Calibri" w:cs="Arial"/>
          <w:bCs/>
          <w:sz w:val="22"/>
          <w:szCs w:val="22"/>
        </w:rPr>
        <w:t>procijenila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da </w:t>
      </w:r>
      <w:proofErr w:type="spellStart"/>
      <w:r>
        <w:rPr>
          <w:rFonts w:ascii="Calibri" w:hAnsi="Calibri" w:cs="Arial"/>
          <w:bCs/>
          <w:sz w:val="22"/>
          <w:szCs w:val="22"/>
        </w:rPr>
        <w:t>će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iz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2022. u 2023. </w:t>
      </w:r>
      <w:proofErr w:type="spellStart"/>
      <w:r>
        <w:rPr>
          <w:rFonts w:ascii="Calibri" w:hAnsi="Calibri" w:cs="Arial"/>
          <w:bCs/>
          <w:sz w:val="22"/>
          <w:szCs w:val="22"/>
        </w:rPr>
        <w:t>godinu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prenijeti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manjak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Arial"/>
          <w:bCs/>
          <w:sz w:val="22"/>
          <w:szCs w:val="22"/>
        </w:rPr>
        <w:t>iznosu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od 132.730,00 </w:t>
      </w:r>
      <w:proofErr w:type="spellStart"/>
      <w:r>
        <w:rPr>
          <w:rFonts w:ascii="Calibri" w:hAnsi="Calibri" w:cs="Arial"/>
          <w:bCs/>
          <w:sz w:val="22"/>
          <w:szCs w:val="22"/>
        </w:rPr>
        <w:t>eura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, koji </w:t>
      </w:r>
      <w:proofErr w:type="spellStart"/>
      <w:r>
        <w:rPr>
          <w:rFonts w:ascii="Calibri" w:hAnsi="Calibri" w:cs="Arial"/>
          <w:bCs/>
          <w:sz w:val="22"/>
          <w:szCs w:val="22"/>
        </w:rPr>
        <w:t>će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pokriti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viškom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Arial"/>
          <w:bCs/>
          <w:sz w:val="22"/>
          <w:szCs w:val="22"/>
        </w:rPr>
        <w:t>razdoblju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2023. – 2025. </w:t>
      </w:r>
      <w:proofErr w:type="spellStart"/>
      <w:r>
        <w:rPr>
          <w:rFonts w:ascii="Calibri" w:hAnsi="Calibri" w:cs="Arial"/>
          <w:bCs/>
          <w:sz w:val="22"/>
          <w:szCs w:val="22"/>
        </w:rPr>
        <w:t>godine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. Od </w:t>
      </w:r>
      <w:proofErr w:type="spellStart"/>
      <w:r>
        <w:rPr>
          <w:rFonts w:ascii="Calibri" w:hAnsi="Calibri" w:cs="Arial"/>
          <w:bCs/>
          <w:sz w:val="22"/>
          <w:szCs w:val="22"/>
        </w:rPr>
        <w:t>ukupno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prenesenog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manjka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Arial"/>
          <w:bCs/>
          <w:sz w:val="22"/>
          <w:szCs w:val="22"/>
        </w:rPr>
        <w:t>iznosu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132.730,00 </w:t>
      </w:r>
      <w:proofErr w:type="spellStart"/>
      <w:r>
        <w:rPr>
          <w:rFonts w:ascii="Calibri" w:hAnsi="Calibri" w:cs="Arial"/>
          <w:bCs/>
          <w:sz w:val="22"/>
          <w:szCs w:val="22"/>
        </w:rPr>
        <w:t>eura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u 2023. </w:t>
      </w:r>
      <w:proofErr w:type="spellStart"/>
      <w:r>
        <w:rPr>
          <w:rFonts w:ascii="Calibri" w:hAnsi="Calibri" w:cs="Arial"/>
          <w:bCs/>
          <w:sz w:val="22"/>
          <w:szCs w:val="22"/>
        </w:rPr>
        <w:t>godini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pokrit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će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se </w:t>
      </w:r>
      <w:proofErr w:type="spellStart"/>
      <w:r>
        <w:rPr>
          <w:rFonts w:ascii="Calibri" w:hAnsi="Calibri" w:cs="Arial"/>
          <w:bCs/>
          <w:sz w:val="22"/>
          <w:szCs w:val="22"/>
        </w:rPr>
        <w:t>iznos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od 39.820,00 </w:t>
      </w:r>
      <w:proofErr w:type="spellStart"/>
      <w:r>
        <w:rPr>
          <w:rFonts w:ascii="Calibri" w:hAnsi="Calibri" w:cs="Arial"/>
          <w:bCs/>
          <w:sz w:val="22"/>
          <w:szCs w:val="22"/>
        </w:rPr>
        <w:t>eura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. U 2024. </w:t>
      </w:r>
      <w:proofErr w:type="spellStart"/>
      <w:r>
        <w:rPr>
          <w:rFonts w:ascii="Calibri" w:hAnsi="Calibri" w:cs="Arial"/>
          <w:bCs/>
          <w:sz w:val="22"/>
          <w:szCs w:val="22"/>
        </w:rPr>
        <w:t>godinu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prenosi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manjak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od 92.910,00 </w:t>
      </w:r>
      <w:proofErr w:type="spellStart"/>
      <w:r>
        <w:rPr>
          <w:rFonts w:ascii="Calibri" w:hAnsi="Calibri" w:cs="Arial"/>
          <w:bCs/>
          <w:sz w:val="22"/>
          <w:szCs w:val="22"/>
        </w:rPr>
        <w:t>eura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, od </w:t>
      </w:r>
      <w:proofErr w:type="spellStart"/>
      <w:r>
        <w:rPr>
          <w:rFonts w:ascii="Calibri" w:hAnsi="Calibri" w:cs="Arial"/>
          <w:bCs/>
          <w:sz w:val="22"/>
          <w:szCs w:val="22"/>
        </w:rPr>
        <w:t>čega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će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se </w:t>
      </w:r>
      <w:proofErr w:type="spellStart"/>
      <w:r>
        <w:rPr>
          <w:rFonts w:ascii="Calibri" w:hAnsi="Calibri" w:cs="Arial"/>
          <w:bCs/>
          <w:sz w:val="22"/>
          <w:szCs w:val="22"/>
        </w:rPr>
        <w:t>iznos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od 39.820,00 </w:t>
      </w:r>
      <w:proofErr w:type="spellStart"/>
      <w:r>
        <w:rPr>
          <w:rFonts w:ascii="Calibri" w:hAnsi="Calibri" w:cs="Arial"/>
          <w:bCs/>
          <w:sz w:val="22"/>
          <w:szCs w:val="22"/>
        </w:rPr>
        <w:t>eura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pokriti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Arial"/>
          <w:bCs/>
          <w:sz w:val="22"/>
          <w:szCs w:val="22"/>
        </w:rPr>
        <w:t>toj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godini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, a u 2025. </w:t>
      </w:r>
      <w:proofErr w:type="spellStart"/>
      <w:r>
        <w:rPr>
          <w:rFonts w:ascii="Calibri" w:hAnsi="Calibri" w:cs="Arial"/>
          <w:bCs/>
          <w:sz w:val="22"/>
          <w:szCs w:val="22"/>
        </w:rPr>
        <w:t>godinu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prenijet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će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manjak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od 53.090,00 </w:t>
      </w:r>
      <w:proofErr w:type="spellStart"/>
      <w:r>
        <w:rPr>
          <w:rFonts w:ascii="Calibri" w:hAnsi="Calibri" w:cs="Arial"/>
          <w:bCs/>
          <w:sz w:val="22"/>
          <w:szCs w:val="22"/>
        </w:rPr>
        <w:t>eura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koji </w:t>
      </w:r>
      <w:proofErr w:type="spellStart"/>
      <w:r>
        <w:rPr>
          <w:rFonts w:ascii="Calibri" w:hAnsi="Calibri" w:cs="Arial"/>
          <w:bCs/>
          <w:sz w:val="22"/>
          <w:szCs w:val="22"/>
        </w:rPr>
        <w:t>će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Arial"/>
          <w:bCs/>
          <w:sz w:val="22"/>
          <w:szCs w:val="22"/>
        </w:rPr>
        <w:t>cijelosti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pokriti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2025. </w:t>
      </w:r>
      <w:proofErr w:type="spellStart"/>
      <w:r>
        <w:rPr>
          <w:rFonts w:ascii="Calibri" w:hAnsi="Calibri" w:cs="Arial"/>
          <w:bCs/>
          <w:sz w:val="22"/>
          <w:szCs w:val="22"/>
        </w:rPr>
        <w:t>godine</w:t>
      </w:r>
      <w:proofErr w:type="spellEnd"/>
      <w:r>
        <w:rPr>
          <w:rFonts w:ascii="Calibri" w:hAnsi="Calibri" w:cs="Arial"/>
          <w:bCs/>
          <w:sz w:val="22"/>
          <w:szCs w:val="22"/>
        </w:rPr>
        <w:t>.</w:t>
      </w:r>
    </w:p>
    <w:p>
      <w:pPr>
        <w:pStyle w:val="Odlomakpopisa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>
      <w:pPr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Struktura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rashoda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izdataka</w:t>
      </w:r>
      <w:proofErr w:type="spellEnd"/>
    </w:p>
    <w:p>
      <w:pPr>
        <w:jc w:val="both"/>
        <w:rPr>
          <w:rFonts w:asciiTheme="minorHAnsi" w:hAnsiTheme="minorHAnsi" w:cs="Tahoma"/>
          <w:b/>
          <w:sz w:val="22"/>
          <w:szCs w:val="22"/>
        </w:rPr>
      </w:pPr>
    </w:p>
    <w:p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poslovanja</w:t>
      </w:r>
      <w:proofErr w:type="spellEnd"/>
    </w:p>
    <w:p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zaposlene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–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obuhvaćaju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bruto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plaće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službenika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namještenika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Jedinstvenog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upravnog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odjela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Stubičke Toplice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zaposlenih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Dječjem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vrtiću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="Tahoma"/>
          <w:sz w:val="22"/>
          <w:szCs w:val="22"/>
        </w:rPr>
        <w:t>Zvirek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” Stubičke Toplice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Općinskoj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knjižnici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Stubičke Toplice koji </w:t>
      </w:r>
      <w:proofErr w:type="spellStart"/>
      <w:r>
        <w:rPr>
          <w:rFonts w:asciiTheme="minorHAnsi" w:hAnsiTheme="minorHAnsi" w:cs="Tahoma"/>
          <w:sz w:val="22"/>
          <w:szCs w:val="22"/>
        </w:rPr>
        <w:t>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korisnici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pripadajuće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doprinose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plaće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ostale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zaposlene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</w:p>
    <w:p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Materijalni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–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odnose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izvršavanje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programa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aktivnosti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="Tahoma"/>
          <w:sz w:val="22"/>
          <w:szCs w:val="22"/>
        </w:rPr>
        <w:t>proračunskih</w:t>
      </w:r>
      <w:proofErr w:type="spellEnd"/>
      <w:proofErr w:type="gram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a to </w:t>
      </w:r>
      <w:proofErr w:type="spellStart"/>
      <w:r>
        <w:rPr>
          <w:rFonts w:asciiTheme="minorHAnsi" w:hAnsiTheme="minorHAnsi" w:cs="Tahoma"/>
          <w:sz w:val="22"/>
          <w:szCs w:val="22"/>
        </w:rPr>
        <w:t>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: </w:t>
      </w:r>
      <w:r>
        <w:rPr>
          <w:rFonts w:asciiTheme="minorHAnsi" w:hAnsiTheme="minorHAnsi" w:cs="Tahoma"/>
          <w:i/>
          <w:sz w:val="22"/>
          <w:szCs w:val="22"/>
          <w:lang w:val="hr-HR" w:eastAsia="hr-HR"/>
        </w:rPr>
        <w:t>rashodi za usluge</w:t>
      </w:r>
      <w:r>
        <w:rPr>
          <w:rFonts w:asciiTheme="minorHAnsi" w:hAnsiTheme="minorHAnsi" w:cs="Tahoma"/>
          <w:sz w:val="22"/>
          <w:szCs w:val="22"/>
          <w:lang w:val="hr-HR" w:eastAsia="hr-HR"/>
        </w:rPr>
        <w:t xml:space="preserve"> koji obuhvaćaju komunalne usluge, usluge promidžbe i informiranja, zakupnine, usluge tekućeg i investicijskog održavanja građevinskih objekata i opreme, usluge telefona i pošte, računalne usluge i druge rashode; za održavanje zelenih površina, nerazvrstanih cesta, mostova, javne rasvjete, dječjih igrališta, lokalnog vodovoda. Nadalje slijede </w:t>
      </w:r>
      <w:r>
        <w:rPr>
          <w:rFonts w:asciiTheme="minorHAnsi" w:hAnsiTheme="minorHAnsi" w:cs="Tahoma"/>
          <w:i/>
          <w:sz w:val="22"/>
          <w:szCs w:val="22"/>
          <w:lang w:val="hr-HR" w:eastAsia="hr-HR"/>
        </w:rPr>
        <w:t>rashodi za materijal i energiju</w:t>
      </w:r>
      <w:r>
        <w:rPr>
          <w:rFonts w:asciiTheme="minorHAnsi" w:hAnsiTheme="minorHAnsi" w:cs="Tahoma"/>
          <w:sz w:val="22"/>
          <w:szCs w:val="22"/>
          <w:lang w:val="hr-HR" w:eastAsia="hr-HR"/>
        </w:rPr>
        <w:t xml:space="preserve">, a obuhvaćaju troškove uredskog materijala, literature, sredstava za čišćenje, radne odjeće, troškove električne energije i sitnog inventara, za nabavu namirnica, didaktičke opreme, literature i plina za potrebe proračunskih korisnika te troškove materijala i dijelova za održavanje cesta, zelenih površina te javne rasvjete.  </w:t>
      </w:r>
      <w:r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Naknade troškova zaposlenima </w:t>
      </w:r>
      <w:r>
        <w:rPr>
          <w:rFonts w:asciiTheme="minorHAnsi" w:hAnsiTheme="minorHAnsi" w:cs="Tahoma"/>
          <w:sz w:val="22"/>
          <w:szCs w:val="22"/>
          <w:lang w:val="hr-HR" w:eastAsia="hr-HR"/>
        </w:rPr>
        <w:t xml:space="preserve"> odnose se na naknade troškova prijevoza na posao i s posla, za službena putovanja i stručno usavršavanje zaposlenih.  </w:t>
      </w:r>
      <w:r>
        <w:rPr>
          <w:rFonts w:asciiTheme="minorHAnsi" w:hAnsiTheme="minorHAnsi" w:cs="Tahoma"/>
          <w:i/>
          <w:sz w:val="22"/>
          <w:szCs w:val="22"/>
          <w:lang w:val="hr-HR" w:eastAsia="hr-HR"/>
        </w:rPr>
        <w:t>Ostali nespomenuti rashodi poslovanja</w:t>
      </w:r>
      <w:r>
        <w:rPr>
          <w:rFonts w:asciiTheme="minorHAnsi" w:hAnsiTheme="minorHAnsi" w:cs="Tahoma"/>
          <w:sz w:val="22"/>
          <w:szCs w:val="22"/>
          <w:lang w:val="hr-HR" w:eastAsia="hr-HR"/>
        </w:rPr>
        <w:t xml:space="preserve">  sastoje se od naknada za rad predstavničkih i izvršnih tijela, radnih tijela predstavničkog tijela, povjerenstava, naknada za rad predsjedniku vijeća, rashoda za obilježavanje Dana Općine. Također tu spadaju rashodi za reprezentaciju te premije osiguranja imovine, prijevoznih sredstava i zaposlenih.</w:t>
      </w:r>
    </w:p>
    <w:p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lastRenderedPageBreak/>
        <w:t>Financijski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usluge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platnog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prometa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kamate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Tahoma"/>
          <w:sz w:val="22"/>
          <w:szCs w:val="22"/>
        </w:rPr>
        <w:t xml:space="preserve">za  </w:t>
      </w:r>
      <w:proofErr w:type="spellStart"/>
      <w:r>
        <w:rPr>
          <w:rFonts w:asciiTheme="minorHAnsi" w:hAnsiTheme="minorHAnsi" w:cs="Tahoma"/>
          <w:sz w:val="22"/>
          <w:szCs w:val="22"/>
        </w:rPr>
        <w:t>primljene</w:t>
      </w:r>
      <w:proofErr w:type="spellEnd"/>
      <w:proofErr w:type="gram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kredite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zajmove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ostali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nespomenuti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financijski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="Tahoma"/>
          <w:sz w:val="22"/>
          <w:szCs w:val="22"/>
        </w:rPr>
        <w:t>nisu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zasebno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navedeni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</w:t>
      </w:r>
      <w:proofErr w:type="spellStart"/>
      <w:r>
        <w:rPr>
          <w:rFonts w:asciiTheme="minorHAnsi" w:hAnsiTheme="minorHAnsi" w:cs="Tahoma"/>
          <w:sz w:val="22"/>
          <w:szCs w:val="22"/>
        </w:rPr>
        <w:t>potrebe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</w:p>
    <w:p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Subvencije </w:t>
      </w:r>
      <w:r>
        <w:rPr>
          <w:rFonts w:asciiTheme="minorHAnsi" w:hAnsiTheme="minorHAnsi" w:cs="Tahoma"/>
          <w:sz w:val="22"/>
          <w:szCs w:val="22"/>
          <w:lang w:val="hr-HR" w:eastAsia="hr-HR"/>
        </w:rPr>
        <w:t>- subvencioniranje kamate obrtnicima malim i srednjim poduzetnicima iz kreditnih programa po ugovorima te subvencije poljoprivrednicima u programima poticaja</w:t>
      </w:r>
    </w:p>
    <w:p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>
        <w:rPr>
          <w:rFonts w:asciiTheme="minorHAnsi" w:hAnsiTheme="minorHAnsi" w:cs="Tahoma"/>
          <w:b/>
          <w:sz w:val="22"/>
          <w:szCs w:val="22"/>
          <w:lang w:val="hr-HR" w:eastAsia="hr-HR"/>
        </w:rPr>
        <w:t>Pomoći</w:t>
      </w:r>
      <w:r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>
        <w:rPr>
          <w:rFonts w:asciiTheme="minorHAnsi" w:hAnsiTheme="minorHAnsi" w:cs="Tahoma"/>
          <w:b/>
          <w:sz w:val="22"/>
          <w:szCs w:val="22"/>
          <w:lang w:val="hr-HR" w:eastAsia="hr-HR"/>
        </w:rPr>
        <w:t>dane u inozemstvo i unutar općeg proračuna</w:t>
      </w:r>
      <w:r>
        <w:rPr>
          <w:rFonts w:asciiTheme="minorHAnsi" w:hAnsiTheme="minorHAnsi" w:cs="Tahoma"/>
          <w:sz w:val="22"/>
          <w:szCs w:val="22"/>
          <w:lang w:val="hr-HR" w:eastAsia="hr-HR"/>
        </w:rPr>
        <w:t xml:space="preserve"> – tekuće pomoći proračunskim korisnicima drugih proračuna (rashodi za sufinanciranje potreba u školstvu te za javnu vatrogasnu postrojbu) </w:t>
      </w:r>
    </w:p>
    <w:p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>
        <w:rPr>
          <w:rFonts w:asciiTheme="minorHAnsi" w:hAnsiTheme="minorHAnsi" w:cs="Tahoma"/>
          <w:b/>
          <w:sz w:val="22"/>
          <w:szCs w:val="22"/>
          <w:lang w:val="hr-HR" w:eastAsia="hr-HR"/>
        </w:rPr>
        <w:t>Naknade građanima i kućanstvima na temelju osiguranja i druge naknade -</w:t>
      </w:r>
      <w:r>
        <w:rPr>
          <w:rFonts w:asciiTheme="minorHAnsi" w:hAnsiTheme="minorHAnsi" w:cs="Tahoma"/>
          <w:sz w:val="22"/>
          <w:szCs w:val="22"/>
          <w:lang w:val="hr-HR" w:eastAsia="hr-HR"/>
        </w:rPr>
        <w:t xml:space="preserve"> rashodi koji se odnose na isplate u okviru socijalnog programa i obrazovanja</w:t>
      </w:r>
    </w:p>
    <w:p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Ostali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–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obuhvaćaju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tekuće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donacije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redovne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djelatnosti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udruga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okviru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Programa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javnih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potreba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kulturi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sportu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socijalnoj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zaštiti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zaštiti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okoliša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donacije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političkih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stranaka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nezavisnih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vijećnika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rad </w:t>
      </w:r>
      <w:proofErr w:type="spellStart"/>
      <w:r>
        <w:rPr>
          <w:rFonts w:asciiTheme="minorHAnsi" w:hAnsiTheme="minorHAnsi" w:cs="Tahoma"/>
          <w:sz w:val="22"/>
          <w:szCs w:val="22"/>
        </w:rPr>
        <w:t>dobrovoljnih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vatrogasnih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društava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Strmcu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Stubičkom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naselju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Pila, za </w:t>
      </w:r>
      <w:proofErr w:type="spellStart"/>
      <w:r>
        <w:rPr>
          <w:rFonts w:asciiTheme="minorHAnsi" w:hAnsiTheme="minorHAnsi" w:cs="Tahoma"/>
          <w:sz w:val="22"/>
          <w:szCs w:val="22"/>
        </w:rPr>
        <w:t>funkcioniranje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ureda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provedbu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planiranih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programa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aktivnosti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Turističke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zajednice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donaciju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župi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Sv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sz w:val="22"/>
          <w:szCs w:val="22"/>
        </w:rPr>
        <w:t>Josipa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opremanje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crkve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nabavu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nefinancijske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imovine</w:t>
      </w:r>
      <w:proofErr w:type="spellEnd"/>
    </w:p>
    <w:p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>
      <w:pPr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nabavu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neproizvedene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dugotrajne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imovine</w:t>
      </w:r>
      <w:proofErr w:type="spellEnd"/>
    </w:p>
    <w:p>
      <w:p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planirani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rashodi</w:t>
      </w:r>
      <w:proofErr w:type="spellEnd"/>
      <w:r>
        <w:rPr>
          <w:rFonts w:ascii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sz w:val="22"/>
          <w:szCs w:val="22"/>
        </w:rPr>
        <w:t>kupovinu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zemljišta</w:t>
      </w:r>
      <w:proofErr w:type="spellEnd"/>
      <w:r>
        <w:rPr>
          <w:rFonts w:ascii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sz w:val="22"/>
          <w:szCs w:val="22"/>
        </w:rPr>
        <w:t>kupovinu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zemljišta</w:t>
      </w:r>
      <w:proofErr w:type="spellEnd"/>
      <w:r>
        <w:rPr>
          <w:rFonts w:ascii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sz w:val="22"/>
          <w:szCs w:val="22"/>
        </w:rPr>
        <w:t>proširenje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Vladimira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Nazora</w:t>
      </w:r>
      <w:proofErr w:type="spellEnd"/>
      <w:r>
        <w:rPr>
          <w:rFonts w:ascii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</w:rPr>
        <w:t>Stubičkim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Toplicama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b) 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nabavu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proizvedene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dugotrajne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obuhvaćaju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>:</w:t>
      </w:r>
    </w:p>
    <w:p>
      <w:pPr>
        <w:ind w:left="10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- </w:t>
      </w:r>
      <w:proofErr w:type="spellStart"/>
      <w:r>
        <w:rPr>
          <w:rFonts w:asciiTheme="minorHAnsi" w:hAnsiTheme="minorHAnsi" w:cs="Tahoma"/>
          <w:sz w:val="22"/>
          <w:szCs w:val="22"/>
        </w:rPr>
        <w:t>rashode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nabavu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građevinskih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objekata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asfaltiranje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nerazvrstanih</w:t>
      </w:r>
      <w:proofErr w:type="spellEnd"/>
      <w:r>
        <w:rPr>
          <w:rFonts w:ascii="Calibri" w:hAnsi="Calibri" w:cs="Calibri"/>
          <w:sz w:val="22"/>
          <w:szCs w:val="22"/>
        </w:rPr>
        <w:t xml:space="preserve"> cesta, </w:t>
      </w:r>
      <w:proofErr w:type="spellStart"/>
      <w:r>
        <w:rPr>
          <w:rFonts w:ascii="Calibri" w:hAnsi="Calibri" w:cs="Calibri"/>
          <w:sz w:val="22"/>
          <w:szCs w:val="22"/>
        </w:rPr>
        <w:t>proširenje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mreže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javne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rasvjete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lokalnog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vodovoda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modernizacija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javne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rasvjete</w:t>
      </w:r>
      <w:proofErr w:type="spellEnd"/>
      <w:r>
        <w:rPr>
          <w:rFonts w:ascii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</w:rPr>
        <w:t>centru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Stubičkih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Toplica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izgradnja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kanala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oborinske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odvodnje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izgradnja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nerazvrstane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Strmečke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groblju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radovi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rekonstrukciji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prometnog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terminala</w:t>
      </w:r>
      <w:proofErr w:type="spellEnd"/>
      <w:r>
        <w:rPr>
          <w:rFonts w:ascii="Calibri" w:hAnsi="Calibri" w:cs="Calibri"/>
          <w:sz w:val="22"/>
          <w:szCs w:val="22"/>
        </w:rPr>
        <w:t xml:space="preserve"> Pila, </w:t>
      </w:r>
      <w:proofErr w:type="spellStart"/>
      <w:r>
        <w:rPr>
          <w:rFonts w:ascii="Calibri" w:hAnsi="Calibri" w:cs="Calibri"/>
          <w:sz w:val="22"/>
          <w:szCs w:val="22"/>
        </w:rPr>
        <w:t>izgradnja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nogostupa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uz</w:t>
      </w:r>
      <w:proofErr w:type="spellEnd"/>
      <w:r>
        <w:rPr>
          <w:rFonts w:ascii="Calibri" w:hAnsi="Calibri" w:cs="Calibri"/>
          <w:sz w:val="22"/>
          <w:szCs w:val="22"/>
        </w:rPr>
        <w:t xml:space="preserve"> ŽC2217- </w:t>
      </w:r>
      <w:proofErr w:type="spellStart"/>
      <w:r>
        <w:rPr>
          <w:rFonts w:ascii="Calibri" w:hAnsi="Calibri" w:cs="Calibri"/>
          <w:sz w:val="22"/>
          <w:szCs w:val="22"/>
        </w:rPr>
        <w:t>Ulica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Ljube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Babića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Đalskog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</w:rPr>
        <w:t>Stmečkoj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ulici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odvojak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Skušić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rekonstrukcija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dječjeg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igrališta</w:t>
      </w:r>
      <w:proofErr w:type="spellEnd"/>
      <w:r>
        <w:rPr>
          <w:rFonts w:ascii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</w:rPr>
        <w:t>centru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Stubičkih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Toplica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izgradnja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opremanje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rekeacijskog</w:t>
      </w:r>
      <w:proofErr w:type="spellEnd"/>
      <w:r>
        <w:rPr>
          <w:rFonts w:ascii="Calibri" w:hAnsi="Calibri" w:cs="Calibri"/>
          <w:sz w:val="22"/>
          <w:szCs w:val="22"/>
        </w:rPr>
        <w:t xml:space="preserve"> centra </w:t>
      </w:r>
      <w:proofErr w:type="spellStart"/>
      <w:r>
        <w:rPr>
          <w:rFonts w:ascii="Calibri" w:hAnsi="Calibri" w:cs="Calibri"/>
          <w:sz w:val="22"/>
          <w:szCs w:val="22"/>
        </w:rPr>
        <w:t>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modernizacija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malonogometnog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igrališta</w:t>
      </w:r>
      <w:proofErr w:type="spellEnd"/>
      <w:r>
        <w:rPr>
          <w:rFonts w:ascii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</w:rPr>
        <w:t>Strmcu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Stubičkom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Tahoma"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>rojekt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izgradnje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sportske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dvorane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proširenje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zgrade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osnovne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škole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nije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planiran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Cs/>
          <w:sz w:val="22"/>
          <w:szCs w:val="22"/>
        </w:rPr>
        <w:t>ukupnoj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vrijednosti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unutar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iste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proračunske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godine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već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Cs/>
          <w:sz w:val="22"/>
          <w:szCs w:val="22"/>
        </w:rPr>
        <w:t>skladu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 </w:t>
      </w:r>
      <w:proofErr w:type="spellStart"/>
      <w:r>
        <w:rPr>
          <w:rFonts w:ascii="Calibri" w:hAnsi="Calibri" w:cs="Calibri"/>
          <w:bCs/>
          <w:sz w:val="22"/>
          <w:szCs w:val="22"/>
        </w:rPr>
        <w:t>očekivanim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početkom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trajanjem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kroz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tri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godine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 </w:t>
      </w:r>
      <w:proofErr w:type="spellStart"/>
      <w:r>
        <w:rPr>
          <w:rFonts w:ascii="Calibri" w:hAnsi="Calibri" w:cs="Calibri"/>
          <w:bCs/>
          <w:sz w:val="22"/>
          <w:szCs w:val="22"/>
        </w:rPr>
        <w:t>sanacija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klizišta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Cs/>
          <w:sz w:val="22"/>
          <w:szCs w:val="22"/>
        </w:rPr>
        <w:t>Gundulićevoj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ulici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izgradnja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parkirališta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Cs/>
          <w:sz w:val="22"/>
          <w:szCs w:val="22"/>
        </w:rPr>
        <w:t>centru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>
      <w:pPr>
        <w:pStyle w:val="Odlomakpopisa"/>
        <w:ind w:left="10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- </w:t>
      </w:r>
      <w:proofErr w:type="spellStart"/>
      <w:r>
        <w:rPr>
          <w:rFonts w:asciiTheme="minorHAnsi" w:hAnsiTheme="minorHAnsi" w:cs="Tahoma"/>
          <w:sz w:val="22"/>
          <w:szCs w:val="22"/>
        </w:rPr>
        <w:t>rashode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nabavu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postrojenja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opreme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(</w:t>
      </w:r>
      <w:proofErr w:type="spellStart"/>
      <w:r>
        <w:rPr>
          <w:rFonts w:ascii="Calibri" w:hAnsi="Calibri" w:cs="Calibri"/>
          <w:sz w:val="22"/>
          <w:szCs w:val="22"/>
        </w:rPr>
        <w:t>oprema</w:t>
      </w:r>
      <w:proofErr w:type="spellEnd"/>
      <w:r>
        <w:rPr>
          <w:rFonts w:ascii="Calibri" w:hAnsi="Calibri" w:cs="Calibri"/>
          <w:sz w:val="22"/>
          <w:szCs w:val="22"/>
        </w:rPr>
        <w:t xml:space="preserve"> za JUO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vlastiti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pogon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parkovne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klupe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koševi</w:t>
      </w:r>
      <w:proofErr w:type="spellEnd"/>
      <w:r>
        <w:rPr>
          <w:rFonts w:ascii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sz w:val="22"/>
          <w:szCs w:val="22"/>
        </w:rPr>
        <w:t>smeće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javni</w:t>
      </w:r>
      <w:proofErr w:type="spellEnd"/>
      <w:r>
        <w:rPr>
          <w:rFonts w:ascii="Calibri" w:hAnsi="Calibri" w:cs="Calibri"/>
          <w:sz w:val="22"/>
          <w:szCs w:val="22"/>
        </w:rPr>
        <w:t xml:space="preserve"> sat, </w:t>
      </w:r>
      <w:proofErr w:type="spellStart"/>
      <w:r>
        <w:rPr>
          <w:rFonts w:ascii="Calibri" w:hAnsi="Calibri" w:cs="Calibri"/>
          <w:sz w:val="22"/>
          <w:szCs w:val="22"/>
        </w:rPr>
        <w:t>oprema</w:t>
      </w:r>
      <w:proofErr w:type="spellEnd"/>
      <w:r>
        <w:rPr>
          <w:rFonts w:ascii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sz w:val="22"/>
          <w:szCs w:val="22"/>
        </w:rPr>
        <w:t>dječje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igralište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oprema</w:t>
      </w:r>
      <w:proofErr w:type="spellEnd"/>
      <w:r>
        <w:rPr>
          <w:rFonts w:ascii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sz w:val="22"/>
          <w:szCs w:val="22"/>
        </w:rPr>
        <w:t>Mjesni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vatrogasni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Strmec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Stubički</w:t>
      </w:r>
      <w:proofErr w:type="spellEnd"/>
      <w:r>
        <w:rPr>
          <w:rFonts w:ascii="Calibri" w:hAnsi="Calibri" w:cs="Calibri"/>
          <w:sz w:val="22"/>
          <w:szCs w:val="22"/>
        </w:rPr>
        <w:t xml:space="preserve">, a Općinska knjižnica </w:t>
      </w:r>
      <w:proofErr w:type="spellStart"/>
      <w:r>
        <w:rPr>
          <w:rFonts w:ascii="Calibri" w:hAnsi="Calibri" w:cs="Calibri"/>
          <w:sz w:val="22"/>
          <w:szCs w:val="22"/>
        </w:rPr>
        <w:t>nabavlja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knjige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opremu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) </w:t>
      </w:r>
    </w:p>
    <w:p>
      <w:pPr>
        <w:pStyle w:val="Odlomakpopisa"/>
        <w:ind w:left="108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- </w:t>
      </w:r>
      <w:proofErr w:type="spellStart"/>
      <w:r>
        <w:rPr>
          <w:rFonts w:asciiTheme="minorHAnsi" w:hAnsiTheme="minorHAnsi" w:cs="Tahoma"/>
          <w:sz w:val="22"/>
          <w:szCs w:val="22"/>
        </w:rPr>
        <w:t>rashode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nabavu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nematerijalne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proizvedene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</w:t>
      </w:r>
      <w:r>
        <w:rPr>
          <w:rFonts w:ascii="Calibri" w:hAnsi="Calibri" w:cs="Calibri"/>
          <w:bCs/>
          <w:sz w:val="22"/>
          <w:szCs w:val="22"/>
        </w:rPr>
        <w:t xml:space="preserve">za </w:t>
      </w:r>
      <w:proofErr w:type="spellStart"/>
      <w:r>
        <w:rPr>
          <w:rFonts w:ascii="Calibri" w:hAnsi="Calibri" w:cs="Calibri"/>
          <w:bCs/>
          <w:sz w:val="22"/>
          <w:szCs w:val="22"/>
        </w:rPr>
        <w:t>izradu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baze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nerazvrstanih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cesta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izmjene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dopune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prostornog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plana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c)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dodatna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ulaganja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nefinancijskoj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imovini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</w:p>
    <w:p>
      <w:pPr>
        <w:ind w:left="1065"/>
        <w:jc w:val="both"/>
        <w:rPr>
          <w:rFonts w:asciiTheme="minorHAnsi" w:hAnsiTheme="minorHAnsi" w:cs="Tahoma"/>
          <w:sz w:val="22"/>
          <w:szCs w:val="22"/>
          <w:lang w:val="hr-HR"/>
        </w:rPr>
      </w:pPr>
      <w:r>
        <w:rPr>
          <w:rFonts w:asciiTheme="minorHAnsi" w:hAnsiTheme="minorHAnsi" w:cs="Tahoma"/>
          <w:sz w:val="22"/>
          <w:szCs w:val="22"/>
        </w:rPr>
        <w:t xml:space="preserve">- </w:t>
      </w:r>
      <w:proofErr w:type="spellStart"/>
      <w:r>
        <w:rPr>
          <w:rFonts w:asciiTheme="minorHAnsi" w:hAnsiTheme="minorHAnsi" w:cs="Tahoma"/>
          <w:sz w:val="22"/>
          <w:szCs w:val="22"/>
        </w:rPr>
        <w:t>obuhvaćaju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dodatna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ulaganja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građevinskim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objektima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="Tahoma"/>
          <w:sz w:val="22"/>
          <w:szCs w:val="22"/>
        </w:rPr>
        <w:t>a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odnose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izradu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izvedbenog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projekta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dogradnju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zgrade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osnovne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škole</w:t>
      </w:r>
      <w:proofErr w:type="spellEnd"/>
    </w:p>
    <w:p>
      <w:pPr>
        <w:ind w:left="1065"/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>
      <w:pPr>
        <w:pStyle w:val="Odlomakpopisa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>
        <w:rPr>
          <w:rFonts w:asciiTheme="minorHAnsi" w:hAnsiTheme="minorHAnsi" w:cs="Tahoma"/>
          <w:b/>
          <w:sz w:val="22"/>
          <w:szCs w:val="22"/>
          <w:lang w:val="hr-HR"/>
        </w:rPr>
        <w:t>Izdaci za financijsku imovinu i otplate zajmova</w:t>
      </w:r>
    </w:p>
    <w:p>
      <w:pPr>
        <w:pStyle w:val="Odlomakpopisa"/>
        <w:numPr>
          <w:ilvl w:val="0"/>
          <w:numId w:val="32"/>
        </w:numPr>
        <w:ind w:left="720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unutar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programa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kreditnog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zaduženja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planirana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bCs/>
          <w:sz w:val="22"/>
          <w:szCs w:val="22"/>
        </w:rPr>
        <w:t>aktivnost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otplata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glavnice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kamate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kredita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>
        <w:rPr>
          <w:rFonts w:ascii="Calibri" w:hAnsi="Calibri" w:cs="Calibri"/>
          <w:bCs/>
          <w:sz w:val="22"/>
          <w:szCs w:val="22"/>
        </w:rPr>
        <w:t>projekt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rekonstrukcija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modernizacija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javne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rasvjete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području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Općine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StubičkeToplice</w:t>
      </w:r>
      <w:proofErr w:type="spellEnd"/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>
      <w:p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lastRenderedPageBreak/>
        <w:t>Važno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znati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>!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Jedno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najvažnijih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načela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je da </w:t>
      </w:r>
      <w:proofErr w:type="spellStart"/>
      <w:r>
        <w:rPr>
          <w:rFonts w:asciiTheme="minorHAnsi" w:hAnsiTheme="minorHAnsi" w:cs="Tahoma"/>
          <w:sz w:val="22"/>
          <w:szCs w:val="22"/>
        </w:rPr>
        <w:t>isti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mora </w:t>
      </w:r>
      <w:proofErr w:type="spellStart"/>
      <w:r>
        <w:rPr>
          <w:rFonts w:asciiTheme="minorHAnsi" w:hAnsiTheme="minorHAnsi" w:cs="Tahoma"/>
          <w:sz w:val="22"/>
          <w:szCs w:val="22"/>
        </w:rPr>
        <w:t>biti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uravnotežen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a to </w:t>
      </w:r>
      <w:proofErr w:type="spellStart"/>
      <w:r>
        <w:rPr>
          <w:rFonts w:asciiTheme="minorHAnsi" w:hAnsiTheme="minorHAnsi" w:cs="Tahoma"/>
          <w:sz w:val="22"/>
          <w:szCs w:val="22"/>
        </w:rPr>
        <w:t>znači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="Tahoma"/>
          <w:sz w:val="22"/>
          <w:szCs w:val="22"/>
        </w:rPr>
        <w:t>ukupna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visina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planiranih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mora </w:t>
      </w:r>
      <w:proofErr w:type="spellStart"/>
      <w:r>
        <w:rPr>
          <w:rFonts w:asciiTheme="minorHAnsi" w:hAnsiTheme="minorHAnsi" w:cs="Tahoma"/>
          <w:sz w:val="22"/>
          <w:szCs w:val="22"/>
        </w:rPr>
        <w:t>biti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istovjetna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ukupnoj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visini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planiranih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rashoda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  <w:r>
        <w:rPr>
          <w:noProof/>
          <w:lang w:val="hr-HR" w:eastAsia="hr-HR"/>
        </w:rPr>
        <w:t xml:space="preserve">                                                       </w:t>
      </w:r>
      <w:r>
        <w:rPr>
          <w:rFonts w:ascii="Tahoma" w:hAnsi="Tahoma" w:cs="Tahoma"/>
        </w:rPr>
        <w:t xml:space="preserve">                                   </w:t>
      </w:r>
    </w:p>
    <w:p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IZVORI FINANCIRANJA</w:t>
      </w:r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ind w:firstLine="720"/>
        <w:jc w:val="both"/>
        <w:rPr>
          <w:rFonts w:asciiTheme="minorHAnsi" w:hAnsiTheme="minorHAnsi" w:cs="Tahoma"/>
          <w:b/>
          <w:bCs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Određeni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mogu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financirati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isključivo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određenih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="Tahoma"/>
          <w:b/>
          <w:bCs/>
          <w:sz w:val="22"/>
          <w:szCs w:val="22"/>
        </w:rPr>
        <w:t>namjenski</w:t>
      </w:r>
      <w:proofErr w:type="spellEnd"/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bCs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b/>
          <w:bCs/>
          <w:sz w:val="22"/>
          <w:szCs w:val="22"/>
        </w:rPr>
        <w:t>.</w:t>
      </w:r>
    </w:p>
    <w:p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prodaje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="Tahoma"/>
          <w:sz w:val="22"/>
          <w:szCs w:val="22"/>
        </w:rPr>
        <w:t>koriste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za </w:t>
      </w:r>
      <w:proofErr w:type="spellStart"/>
      <w:r>
        <w:rPr>
          <w:rFonts w:asciiTheme="minorHAnsi" w:hAnsiTheme="minorHAnsi" w:cs="Tahoma"/>
          <w:sz w:val="22"/>
          <w:szCs w:val="22"/>
        </w:rPr>
        <w:t>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kapitalnih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ulaganja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sz w:val="22"/>
          <w:szCs w:val="22"/>
        </w:rPr>
        <w:t>investicija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</w:p>
    <w:p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Komunalni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doprinos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="Tahoma"/>
          <w:sz w:val="22"/>
          <w:szCs w:val="22"/>
        </w:rPr>
        <w:t>koristi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za </w:t>
      </w:r>
      <w:proofErr w:type="spellStart"/>
      <w:r>
        <w:rPr>
          <w:rFonts w:asciiTheme="minorHAnsi" w:hAnsiTheme="minorHAnsi" w:cs="Tahoma"/>
          <w:sz w:val="22"/>
          <w:szCs w:val="22"/>
        </w:rPr>
        <w:t>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gradnje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održavanja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uređaja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komunalne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infrastrukture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Komunalna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naknada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="Tahoma"/>
          <w:sz w:val="22"/>
          <w:szCs w:val="22"/>
        </w:rPr>
        <w:t>koristi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za </w:t>
      </w:r>
      <w:proofErr w:type="spellStart"/>
      <w:r>
        <w:rPr>
          <w:rFonts w:asciiTheme="minorHAnsi" w:hAnsiTheme="minorHAnsi" w:cs="Tahoma"/>
          <w:sz w:val="22"/>
          <w:szCs w:val="22"/>
        </w:rPr>
        <w:t>održavanje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uređaja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komunalne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infrastrukture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Naknada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zadržavanje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nezakonito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izgrađene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zgrade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prostoru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sz w:val="22"/>
          <w:szCs w:val="22"/>
        </w:rPr>
        <w:t>koristi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r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poboljšanje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infrastrukturne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opremljenosti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općine</w:t>
      </w:r>
      <w:proofErr w:type="spellEnd"/>
    </w:p>
    <w:p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Koncesijska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naknada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="Tahoma"/>
          <w:sz w:val="22"/>
          <w:szCs w:val="22"/>
        </w:rPr>
        <w:t>koristi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za </w:t>
      </w:r>
      <w:proofErr w:type="spellStart"/>
      <w:r>
        <w:rPr>
          <w:rFonts w:asciiTheme="minorHAnsi" w:hAnsiTheme="minorHAnsi" w:cs="Tahoma"/>
          <w:sz w:val="22"/>
          <w:szCs w:val="22"/>
        </w:rPr>
        <w:t>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gradnje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uređaja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komunalne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infrastrukture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Turistička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pristojba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za program </w:t>
      </w:r>
      <w:proofErr w:type="spellStart"/>
      <w:r>
        <w:rPr>
          <w:rFonts w:asciiTheme="minorHAnsi" w:hAnsiTheme="minorHAnsi" w:cs="Tahoma"/>
          <w:sz w:val="22"/>
          <w:szCs w:val="22"/>
        </w:rPr>
        <w:t>razvoja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turizma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području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Stubičke Toplice</w:t>
      </w:r>
    </w:p>
    <w:p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Šumski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doprinos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za </w:t>
      </w:r>
      <w:proofErr w:type="spellStart"/>
      <w:r>
        <w:rPr>
          <w:rFonts w:asciiTheme="minorHAnsi" w:hAnsiTheme="minorHAnsi" w:cs="Tahoma"/>
          <w:sz w:val="22"/>
          <w:szCs w:val="22"/>
        </w:rPr>
        <w:t>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izgradnje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komunalne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infrastrukture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bCs/>
          <w:sz w:val="22"/>
          <w:szCs w:val="22"/>
        </w:rPr>
        <w:t>Nenamjenski</w:t>
      </w:r>
      <w:proofErr w:type="spellEnd"/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bCs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bCs/>
          <w:sz w:val="22"/>
          <w:szCs w:val="22"/>
        </w:rPr>
        <w:t>ili</w:t>
      </w:r>
      <w:proofErr w:type="spellEnd"/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bCs/>
          <w:sz w:val="22"/>
          <w:szCs w:val="22"/>
        </w:rPr>
        <w:t>opći</w:t>
      </w:r>
      <w:proofErr w:type="spellEnd"/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bCs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Tahoma"/>
          <w:sz w:val="22"/>
          <w:szCs w:val="22"/>
        </w:rPr>
        <w:t>porezi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zakupnine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pristojbi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="Tahoma"/>
          <w:sz w:val="22"/>
          <w:szCs w:val="22"/>
        </w:rPr>
        <w:t>ostali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) - </w:t>
      </w:r>
      <w:proofErr w:type="spellStart"/>
      <w:r>
        <w:rPr>
          <w:rFonts w:asciiTheme="minorHAnsi" w:hAnsiTheme="minorHAnsi" w:cs="Tahoma"/>
          <w:sz w:val="22"/>
          <w:szCs w:val="22"/>
        </w:rPr>
        <w:t>koriste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za </w:t>
      </w:r>
      <w:proofErr w:type="spellStart"/>
      <w:r>
        <w:rPr>
          <w:rFonts w:asciiTheme="minorHAnsi" w:hAnsiTheme="minorHAnsi" w:cs="Tahoma"/>
          <w:sz w:val="22"/>
          <w:szCs w:val="22"/>
        </w:rPr>
        <w:t>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svih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vrsta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potrebe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Općinskog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vijeća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</w:t>
      </w:r>
      <w:proofErr w:type="spellStart"/>
      <w:r>
        <w:rPr>
          <w:rFonts w:asciiTheme="minorHAnsi" w:hAnsiTheme="minorHAnsi" w:cs="Tahoma"/>
          <w:sz w:val="22"/>
          <w:szCs w:val="22"/>
        </w:rPr>
        <w:t>funkcioniranje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Jedinstvenog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upravnog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odjela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</w:t>
      </w:r>
      <w:proofErr w:type="spellStart"/>
      <w:r>
        <w:rPr>
          <w:rFonts w:asciiTheme="minorHAnsi" w:hAnsiTheme="minorHAnsi" w:cs="Tahoma"/>
          <w:sz w:val="22"/>
          <w:szCs w:val="22"/>
        </w:rPr>
        <w:t>prostorno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uređenje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unapređenje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stanovanja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</w:t>
      </w:r>
      <w:proofErr w:type="spellStart"/>
      <w:r>
        <w:rPr>
          <w:rFonts w:asciiTheme="minorHAnsi" w:hAnsiTheme="minorHAnsi" w:cs="Tahoma"/>
          <w:sz w:val="22"/>
          <w:szCs w:val="22"/>
        </w:rPr>
        <w:t>provođenje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zaštite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spašavanja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</w:t>
      </w:r>
      <w:proofErr w:type="spellStart"/>
      <w:r>
        <w:rPr>
          <w:rFonts w:asciiTheme="minorHAnsi" w:hAnsiTheme="minorHAnsi" w:cs="Tahoma"/>
          <w:sz w:val="22"/>
          <w:szCs w:val="22"/>
        </w:rPr>
        <w:t>pokriće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nedostataka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komunalnih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održavanju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komunalne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infrastrukture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</w:t>
      </w:r>
      <w:proofErr w:type="spellStart"/>
      <w:r>
        <w:rPr>
          <w:rFonts w:asciiTheme="minorHAnsi" w:hAnsiTheme="minorHAnsi" w:cs="Tahoma"/>
          <w:sz w:val="22"/>
          <w:szCs w:val="22"/>
        </w:rPr>
        <w:t>zaštitu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okoliša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</w:t>
      </w:r>
      <w:proofErr w:type="spellStart"/>
      <w:r>
        <w:rPr>
          <w:rFonts w:asciiTheme="minorHAnsi" w:hAnsiTheme="minorHAnsi" w:cs="Tahoma"/>
          <w:sz w:val="22"/>
          <w:szCs w:val="22"/>
        </w:rPr>
        <w:t>poticanje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razvoja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turizma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području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 za </w:t>
      </w:r>
      <w:proofErr w:type="spellStart"/>
      <w:r>
        <w:rPr>
          <w:rFonts w:asciiTheme="minorHAnsi" w:hAnsiTheme="minorHAnsi" w:cs="Tahoma"/>
          <w:sz w:val="22"/>
          <w:szCs w:val="22"/>
        </w:rPr>
        <w:t>potpore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poljoprivredi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poticanju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razvoja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gospodarstva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</w:t>
      </w:r>
      <w:proofErr w:type="spellStart"/>
      <w:r>
        <w:rPr>
          <w:rFonts w:asciiTheme="minorHAnsi" w:hAnsiTheme="minorHAnsi" w:cs="Tahoma"/>
          <w:sz w:val="22"/>
          <w:szCs w:val="22"/>
        </w:rPr>
        <w:t>upravljanje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imovinom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</w:t>
      </w:r>
      <w:proofErr w:type="spellStart"/>
      <w:r>
        <w:rPr>
          <w:rFonts w:asciiTheme="minorHAnsi" w:hAnsiTheme="minorHAnsi" w:cs="Tahoma"/>
          <w:sz w:val="22"/>
          <w:szCs w:val="22"/>
        </w:rPr>
        <w:t>sufinanciranje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redovnog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udruga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kulturi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sportu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socijalnoj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zaštiti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zaštiti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okoliša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; za </w:t>
      </w:r>
      <w:proofErr w:type="spellStart"/>
      <w:r>
        <w:rPr>
          <w:rFonts w:asciiTheme="minorHAnsi" w:hAnsiTheme="minorHAnsi" w:cs="Tahoma"/>
          <w:sz w:val="22"/>
          <w:szCs w:val="22"/>
        </w:rPr>
        <w:t>pokroviteljstvo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održavanja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manifestacija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kulturnog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sportskog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sadržaja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za </w:t>
      </w:r>
      <w:proofErr w:type="spellStart"/>
      <w:r>
        <w:rPr>
          <w:rFonts w:asciiTheme="minorHAnsi" w:hAnsiTheme="minorHAnsi" w:cs="Tahoma"/>
          <w:sz w:val="22"/>
          <w:szCs w:val="22"/>
        </w:rPr>
        <w:t>realizaciju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socijalnog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programa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zdravstvene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zaštite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predškolsko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osnovnoškolsko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obrazovanje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bCs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sz w:val="22"/>
          <w:szCs w:val="22"/>
        </w:rPr>
        <w:t>tekuće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kapitalne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državnog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županijskog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ostalih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subjekata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unutar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općeg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državnog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temeljem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prijenosa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EU </w:t>
      </w:r>
      <w:proofErr w:type="spellStart"/>
      <w:r>
        <w:rPr>
          <w:rFonts w:asciiTheme="minorHAnsi" w:hAnsiTheme="minorHAnsi" w:cs="Tahoma"/>
          <w:sz w:val="22"/>
          <w:szCs w:val="22"/>
        </w:rPr>
        <w:t>sredstava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korisnicima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="Tahoma"/>
          <w:sz w:val="22"/>
          <w:szCs w:val="22"/>
        </w:rPr>
        <w:t>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nije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nadležan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Tahoma"/>
          <w:sz w:val="22"/>
          <w:szCs w:val="22"/>
        </w:rPr>
        <w:t>obuhvaćaju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sredstva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gradova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ministarstava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namijenjenih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programima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projektima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). </w:t>
      </w:r>
      <w:proofErr w:type="spellStart"/>
      <w:r>
        <w:rPr>
          <w:rFonts w:asciiTheme="minorHAnsi" w:hAnsiTheme="minorHAnsi" w:cs="Tahoma"/>
          <w:sz w:val="22"/>
          <w:szCs w:val="22"/>
        </w:rPr>
        <w:t>Sredstva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za </w:t>
      </w:r>
      <w:proofErr w:type="spellStart"/>
      <w:r>
        <w:rPr>
          <w:rFonts w:asciiTheme="minorHAnsi" w:hAnsiTheme="minorHAnsi" w:cs="Tahoma"/>
          <w:sz w:val="22"/>
          <w:szCs w:val="22"/>
        </w:rPr>
        <w:t>financiranje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točno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određenih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tekućih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aktivnosti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kapitalnih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="Tahoma"/>
          <w:sz w:val="22"/>
          <w:szCs w:val="22"/>
        </w:rPr>
        <w:t>stjeću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prijavom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istih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natječaje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europskih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drugih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fondova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državnog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  <w:proofErr w:type="spellStart"/>
      <w:r>
        <w:rPr>
          <w:rFonts w:asciiTheme="minorHAnsi" w:hAnsiTheme="minorHAnsi" w:cs="Tahoma"/>
          <w:b/>
          <w:bCs/>
          <w:sz w:val="22"/>
          <w:szCs w:val="22"/>
        </w:rPr>
        <w:t>Donacije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  <w:lang w:val="hr-HR"/>
        </w:rPr>
        <w:t xml:space="preserve">izvor financiranja </w:t>
      </w:r>
      <w:r>
        <w:rPr>
          <w:rFonts w:ascii="Calibri" w:hAnsi="Calibri" w:cs="Arial"/>
          <w:bCs/>
          <w:sz w:val="22"/>
          <w:szCs w:val="22"/>
          <w:lang w:val="hr-HR"/>
        </w:rPr>
        <w:t>donacije</w:t>
      </w:r>
      <w:r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>
        <w:rPr>
          <w:rFonts w:ascii="Calibri" w:hAnsi="Calibri" w:cs="Arial"/>
          <w:sz w:val="22"/>
          <w:szCs w:val="22"/>
          <w:lang w:val="hr-HR"/>
        </w:rPr>
        <w:t>čine prihodi ostvareni od fizičkih osoba, neprofitnih organizacija, trgovačkih društava i od ostalih subjekata izvan općeg proračuna, a koriste se za financiranje određenih projekata</w:t>
      </w:r>
    </w:p>
    <w:p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Namjenski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primici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primici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financijske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imovine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zaduživanja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čija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namjena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utvrđena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propisima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jc w:val="both"/>
      </w:pP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Općina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zaduživati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?</w:t>
      </w:r>
    </w:p>
    <w:p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Općina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dugoročno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kratkoročno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zaduživati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Dugoročno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zaduživanje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za </w:t>
      </w:r>
      <w:proofErr w:type="spellStart"/>
      <w:r>
        <w:rPr>
          <w:rFonts w:asciiTheme="minorHAnsi" w:hAnsiTheme="minorHAnsi" w:cstheme="minorHAnsi"/>
          <w:sz w:val="22"/>
          <w:szCs w:val="22"/>
        </w:rPr>
        <w:t>investiciju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njezina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proračuna</w:t>
      </w:r>
      <w:proofErr w:type="spellEnd"/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za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financiranje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obveza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neprihvatljivih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troškova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sufinancirani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fondova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Europske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unije</w:t>
      </w:r>
      <w:proofErr w:type="spellEnd"/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Investicija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treba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planirana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prethodna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suglasnost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Općinskog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vijeća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Suglasnost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Vlade RH. </w:t>
      </w:r>
      <w:proofErr w:type="spellStart"/>
      <w:r>
        <w:rPr>
          <w:rFonts w:asciiTheme="minorHAnsi" w:hAnsiTheme="minorHAnsi" w:cstheme="minorHAnsi"/>
          <w:sz w:val="22"/>
          <w:szCs w:val="22"/>
        </w:rPr>
        <w:t>Ukupan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opseg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zaduživanje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godišnja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obveza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anuiteta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>
        <w:rPr>
          <w:rFonts w:asciiTheme="minorHAnsi" w:hAnsiTheme="minorHAnsi" w:cstheme="minorHAnsi"/>
          <w:sz w:val="22"/>
          <w:szCs w:val="22"/>
        </w:rPr>
        <w:t>zaduženju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Općine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anuiteta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>
        <w:rPr>
          <w:rFonts w:asciiTheme="minorHAnsi" w:hAnsiTheme="minorHAnsi" w:cstheme="minorHAnsi"/>
          <w:sz w:val="22"/>
          <w:szCs w:val="22"/>
        </w:rPr>
        <w:t>danim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jamstvima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suglasnostima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trgovačkim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društvima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ustanovama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Općine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ne </w:t>
      </w:r>
      <w:proofErr w:type="spellStart"/>
      <w:r>
        <w:rPr>
          <w:rFonts w:asciiTheme="minorHAnsi" w:hAnsiTheme="minorHAnsi" w:cstheme="minorHAnsi"/>
          <w:sz w:val="22"/>
          <w:szCs w:val="22"/>
        </w:rPr>
        <w:t>smije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prelaziti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20% </w:t>
      </w:r>
      <w:proofErr w:type="spellStart"/>
      <w:r>
        <w:rPr>
          <w:rFonts w:asciiTheme="minorHAnsi" w:hAnsiTheme="minorHAnsi" w:cstheme="minorHAnsi"/>
          <w:sz w:val="22"/>
          <w:szCs w:val="22"/>
        </w:rPr>
        <w:t>ostvarenih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prihoda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prethodi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zadužuje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(bez </w:t>
      </w:r>
      <w:proofErr w:type="spellStart"/>
      <w:r>
        <w:rPr>
          <w:rFonts w:asciiTheme="minorHAnsi" w:hAnsiTheme="minorHAnsi" w:cstheme="minorHAnsi"/>
          <w:sz w:val="22"/>
          <w:szCs w:val="22"/>
        </w:rPr>
        <w:t>prihoda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theme="minorHAnsi"/>
          <w:sz w:val="22"/>
          <w:szCs w:val="22"/>
        </w:rPr>
        <w:t>domaćih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pomoći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donacija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dodatnih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udjela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porezu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dohodak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financiranje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decentraliziranih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funkcija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>
        <w:rPr>
          <w:rFonts w:asciiTheme="minorHAnsi" w:hAnsiTheme="minorHAnsi" w:cstheme="minorHAnsi"/>
          <w:sz w:val="22"/>
          <w:szCs w:val="22"/>
        </w:rPr>
        <w:t>Navedeno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ograničenje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projekte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koji se </w:t>
      </w:r>
      <w:proofErr w:type="spellStart"/>
      <w:r>
        <w:rPr>
          <w:rFonts w:asciiTheme="minorHAnsi" w:hAnsiTheme="minorHAnsi" w:cstheme="minorHAnsi"/>
          <w:sz w:val="22"/>
          <w:szCs w:val="22"/>
        </w:rPr>
        <w:t>sufinanciraju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pretpristupnih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fondova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EU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projekte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područja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unapređenja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energetske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theme="minorHAnsi"/>
          <w:sz w:val="22"/>
          <w:szCs w:val="22"/>
        </w:rPr>
        <w:t>takav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“</w:t>
      </w:r>
      <w:proofErr w:type="spellStart"/>
      <w:r>
        <w:rPr>
          <w:rFonts w:asciiTheme="minorHAnsi" w:hAnsiTheme="minorHAnsi" w:cstheme="minorHAnsi"/>
          <w:sz w:val="22"/>
          <w:szCs w:val="22"/>
        </w:rPr>
        <w:t>Modernizacija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rekonstrukcija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javne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rasvjete</w:t>
      </w:r>
      <w:proofErr w:type="spellEnd"/>
      <w:r>
        <w:rPr>
          <w:rFonts w:asciiTheme="minorHAnsi" w:hAnsiTheme="minorHAnsi" w:cstheme="minorHAnsi"/>
          <w:sz w:val="22"/>
          <w:szCs w:val="22"/>
        </w:rPr>
        <w:t>”.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Općina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StubičkeToplice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zadužila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dugoročno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theme="minorHAnsi"/>
          <w:sz w:val="22"/>
          <w:szCs w:val="22"/>
        </w:rPr>
        <w:t>osam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radi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realizaciju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theme="minorHAnsi"/>
          <w:sz w:val="22"/>
          <w:szCs w:val="22"/>
        </w:rPr>
        <w:t>Modernizacija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rekonstrukcija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javne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rasvjete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Općine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Stubičke Toplice”. </w:t>
      </w:r>
      <w:proofErr w:type="spellStart"/>
      <w:r>
        <w:rPr>
          <w:rFonts w:asciiTheme="minorHAnsi" w:hAnsiTheme="minorHAnsi" w:cstheme="minorHAnsi"/>
          <w:sz w:val="22"/>
          <w:szCs w:val="22"/>
        </w:rPr>
        <w:t>Zadnja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rata </w:t>
      </w:r>
      <w:proofErr w:type="spellStart"/>
      <w:r>
        <w:rPr>
          <w:rFonts w:asciiTheme="minorHAnsi" w:hAnsiTheme="minorHAnsi" w:cstheme="minorHAnsi"/>
          <w:sz w:val="22"/>
          <w:szCs w:val="22"/>
        </w:rPr>
        <w:t>kredita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dospijeva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naplatu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31. </w:t>
      </w:r>
      <w:proofErr w:type="spellStart"/>
      <w:r>
        <w:rPr>
          <w:rFonts w:asciiTheme="minorHAnsi" w:hAnsiTheme="minorHAnsi" w:cstheme="minorHAnsi"/>
          <w:sz w:val="22"/>
          <w:szCs w:val="22"/>
        </w:rPr>
        <w:t>kolovoza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2027.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Kratkoročno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zaduživanje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>
      <w:pPr>
        <w:ind w:firstLine="720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</w:rPr>
        <w:t xml:space="preserve">To je </w:t>
      </w:r>
      <w:proofErr w:type="spellStart"/>
      <w:r>
        <w:rPr>
          <w:rFonts w:asciiTheme="minorHAnsi" w:hAnsiTheme="minorHAnsi" w:cstheme="minorHAnsi"/>
          <w:sz w:val="22"/>
          <w:szCs w:val="22"/>
        </w:rPr>
        <w:t>zaduživanje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unutar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suglasnosti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Ministarstva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namjena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  <w:lang w:eastAsia="hr-HR"/>
        </w:rPr>
        <w:t xml:space="preserve">za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premošćivanje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jaza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nastalog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zbog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različite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dinamike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priljeva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sredstava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dospijeća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obveza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>.</w:t>
      </w:r>
    </w:p>
    <w:p>
      <w:pPr>
        <w:ind w:firstLine="720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Izvještavanje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izvršenju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proračuna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Pravilnikom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polugodišnjem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godišnjem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izvještaju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novine 24/2013, 102/2017, 1/2020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147/2020) </w:t>
      </w:r>
      <w:proofErr w:type="spellStart"/>
      <w:r>
        <w:rPr>
          <w:rFonts w:asciiTheme="minorHAnsi" w:hAnsiTheme="minorHAnsi" w:cstheme="minorHAnsi"/>
          <w:sz w:val="22"/>
          <w:szCs w:val="22"/>
        </w:rPr>
        <w:t>propisuju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sadržaj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obveznici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izrade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polugodišnjeg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godišnjeg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izvještaja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novine br. 144/2021) </w:t>
      </w:r>
      <w:proofErr w:type="spellStart"/>
      <w:r>
        <w:rPr>
          <w:rFonts w:asciiTheme="minorHAnsi" w:hAnsiTheme="minorHAnsi" w:cstheme="minorHAnsi"/>
          <w:sz w:val="22"/>
          <w:szCs w:val="22"/>
        </w:rPr>
        <w:t>propisani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donošenja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polugodišnjeg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godišnjeg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izvještaja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Općinski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načelnik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podnosi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Općinskom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vijeću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donošenje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polugodišnjeg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izvještaja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30. </w:t>
      </w:r>
      <w:proofErr w:type="spellStart"/>
      <w:r>
        <w:rPr>
          <w:rFonts w:asciiTheme="minorHAnsi" w:hAnsiTheme="minorHAnsi" w:cstheme="minorHAnsi"/>
          <w:sz w:val="22"/>
          <w:szCs w:val="22"/>
        </w:rPr>
        <w:t>rujna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tekuće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proračunske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Godišnji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izvještaj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općinski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načelnik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podnosi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Općinskom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vijeću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donošenje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31. </w:t>
      </w:r>
      <w:proofErr w:type="spellStart"/>
      <w:r>
        <w:rPr>
          <w:rFonts w:asciiTheme="minorHAnsi" w:hAnsiTheme="minorHAnsi" w:cstheme="minorHAnsi"/>
          <w:sz w:val="22"/>
          <w:szCs w:val="22"/>
        </w:rPr>
        <w:t>svibnja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tekuće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prethodnu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Da li se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može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mijenjati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>?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nije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="Tahoma"/>
          <w:sz w:val="22"/>
          <w:szCs w:val="22"/>
        </w:rPr>
        <w:t>statičan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” </w:t>
      </w:r>
      <w:proofErr w:type="spellStart"/>
      <w:r>
        <w:rPr>
          <w:rFonts w:asciiTheme="minorHAnsi" w:hAnsiTheme="minorHAnsi" w:cs="Tahoma"/>
          <w:sz w:val="22"/>
          <w:szCs w:val="22"/>
        </w:rPr>
        <w:t>akt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već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se, </w:t>
      </w:r>
      <w:proofErr w:type="spellStart"/>
      <w:r>
        <w:rPr>
          <w:rFonts w:asciiTheme="minorHAnsi" w:hAnsiTheme="minorHAnsi" w:cs="Tahoma"/>
          <w:sz w:val="22"/>
          <w:szCs w:val="22"/>
        </w:rPr>
        <w:t>sukladno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Zakonu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može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mijenjati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tijekom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godine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sym w:font="Wingdings" w:char="F0F0"/>
      </w:r>
      <w:r>
        <w:rPr>
          <w:rFonts w:asciiTheme="minorHAnsi" w:hAnsiTheme="minorHAnsi" w:cs="Tahoma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="Tahoma"/>
          <w:sz w:val="22"/>
          <w:szCs w:val="22"/>
        </w:rPr>
        <w:t>rebalans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”. </w:t>
      </w:r>
      <w:proofErr w:type="spellStart"/>
      <w:r>
        <w:rPr>
          <w:rFonts w:asciiTheme="minorHAnsi" w:hAnsiTheme="minorHAnsi" w:cs="Tahoma"/>
          <w:sz w:val="22"/>
          <w:szCs w:val="22"/>
        </w:rPr>
        <w:t>Procedura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izmjene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istovjetna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Tahoma"/>
          <w:sz w:val="22"/>
          <w:szCs w:val="22"/>
        </w:rPr>
        <w:t>proceduri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njegova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donošenja</w:t>
      </w:r>
      <w:proofErr w:type="spellEnd"/>
      <w:r>
        <w:rPr>
          <w:rFonts w:asciiTheme="minorHAnsi" w:hAnsiTheme="minorHAnsi" w:cs="Tahoma"/>
          <w:sz w:val="22"/>
          <w:szCs w:val="22"/>
        </w:rPr>
        <w:t>, “</w:t>
      </w:r>
      <w:proofErr w:type="spellStart"/>
      <w:r>
        <w:rPr>
          <w:rFonts w:asciiTheme="minorHAnsi" w:hAnsiTheme="minorHAnsi" w:cs="Tahoma"/>
          <w:sz w:val="22"/>
          <w:szCs w:val="22"/>
        </w:rPr>
        <w:t>rebalans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” </w:t>
      </w:r>
      <w:proofErr w:type="spellStart"/>
      <w:r>
        <w:rPr>
          <w:rFonts w:asciiTheme="minorHAnsi" w:hAnsiTheme="minorHAnsi" w:cs="Tahoma"/>
          <w:sz w:val="22"/>
          <w:szCs w:val="22"/>
        </w:rPr>
        <w:t>predlaže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Načelnik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="Tahoma"/>
          <w:sz w:val="22"/>
          <w:szCs w:val="22"/>
        </w:rPr>
        <w:t>donosi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ga </w:t>
      </w:r>
      <w:proofErr w:type="spellStart"/>
      <w:r>
        <w:rPr>
          <w:rFonts w:asciiTheme="minorHAnsi" w:hAnsiTheme="minorHAnsi" w:cs="Tahoma"/>
          <w:sz w:val="22"/>
          <w:szCs w:val="22"/>
        </w:rPr>
        <w:t>Općinsko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vijeće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>
      <w:pPr>
        <w:rPr>
          <w:rFonts w:asciiTheme="minorHAnsi" w:hAnsiTheme="minorHAnsi" w:cs="Tahoma"/>
          <w:b/>
          <w:sz w:val="22"/>
          <w:szCs w:val="22"/>
        </w:rPr>
      </w:pPr>
    </w:p>
    <w:p>
      <w:pPr>
        <w:ind w:firstLine="72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PRIKAZ PRORAČUNA OPĆINE STUBIČKE TOPLICE ZA 2023. GODINU</w:t>
      </w:r>
    </w:p>
    <w:p>
      <w:pPr>
        <w:ind w:firstLine="72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I PROJEKCIJE ZA 2024. I 2025. GODINU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Stubičke Toplice </w:t>
      </w:r>
      <w:proofErr w:type="spellStart"/>
      <w:r>
        <w:rPr>
          <w:rFonts w:asciiTheme="minorHAnsi" w:hAnsiTheme="minorHAnsi" w:cs="Tahoma"/>
          <w:sz w:val="22"/>
          <w:szCs w:val="22"/>
        </w:rPr>
        <w:t>uz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Stubičke Toplice </w:t>
      </w:r>
      <w:proofErr w:type="spellStart"/>
      <w:r>
        <w:rPr>
          <w:rFonts w:asciiTheme="minorHAnsi" w:hAnsiTheme="minorHAnsi" w:cs="Tahoma"/>
          <w:sz w:val="22"/>
          <w:szCs w:val="22"/>
        </w:rPr>
        <w:t>uključuje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vlastite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namjenske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svih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odnosno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ustanova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Tahoma"/>
          <w:sz w:val="22"/>
          <w:szCs w:val="22"/>
        </w:rPr>
        <w:t>Općina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Stubičke Toplice </w:t>
      </w:r>
      <w:proofErr w:type="spellStart"/>
      <w:r>
        <w:rPr>
          <w:rFonts w:asciiTheme="minorHAnsi" w:hAnsiTheme="minorHAnsi" w:cs="Tahoma"/>
          <w:sz w:val="22"/>
          <w:szCs w:val="22"/>
        </w:rPr>
        <w:t>osnovala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koje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većim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dijelom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financira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navedene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Regisru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izvanproračunskih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korisnika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="Tahoma"/>
          <w:sz w:val="22"/>
          <w:szCs w:val="22"/>
        </w:rPr>
        <w:t>planu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Stubičke Toplice za 2023. </w:t>
      </w:r>
      <w:proofErr w:type="spellStart"/>
      <w:r>
        <w:rPr>
          <w:rFonts w:asciiTheme="minorHAnsi" w:hAnsiTheme="minorHAnsi" w:cs="Tahoma"/>
          <w:sz w:val="22"/>
          <w:szCs w:val="22"/>
        </w:rPr>
        <w:t>godinu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planirani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ukupni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konsolidirani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primici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sz w:val="22"/>
          <w:szCs w:val="22"/>
        </w:rPr>
        <w:t>iznosu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2.785.070,00 </w:t>
      </w:r>
      <w:proofErr w:type="spellStart"/>
      <w:r>
        <w:rPr>
          <w:rFonts w:asciiTheme="minorHAnsi" w:hAnsiTheme="minorHAnsi" w:cs="Tahoma"/>
          <w:sz w:val="22"/>
          <w:szCs w:val="22"/>
        </w:rPr>
        <w:t>eura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  <w:lang w:val="hr-HR" w:eastAsia="hr-HR"/>
        </w:rPr>
        <w:lastRenderedPageBreak/>
        <w:drawing>
          <wp:inline distT="0" distB="0" distL="0" distR="0">
            <wp:extent cx="5048250" cy="49530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center"/>
        <w:rPr>
          <w:rFonts w:asciiTheme="minorHAnsi" w:hAnsiTheme="minorHAnsi" w:cs="Tahoma"/>
          <w:b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IZVRŠENJE PRORAČUNA OPĆINE STUBIČKE TOPLICE ZA 2021. GODINU, PLAN ZA 2022. I 2023. GODINU TE PROJEKCIJE ZA 2024. I 2025. GODINU</w:t>
      </w:r>
    </w:p>
    <w:p>
      <w:pPr>
        <w:jc w:val="center"/>
        <w:rPr>
          <w:rFonts w:asciiTheme="minorHAnsi" w:hAnsiTheme="minorHAnsi" w:cs="Tahoma"/>
          <w:bCs/>
          <w:sz w:val="22"/>
          <w:szCs w:val="22"/>
        </w:rPr>
      </w:pPr>
    </w:p>
    <w:p>
      <w:pPr>
        <w:pStyle w:val="Odlomakpopisa"/>
        <w:numPr>
          <w:ilvl w:val="0"/>
          <w:numId w:val="9"/>
        </w:numPr>
        <w:rPr>
          <w:rFonts w:asciiTheme="minorHAnsi" w:hAnsiTheme="minorHAnsi" w:cs="Tahoma"/>
          <w:bCs/>
          <w:sz w:val="22"/>
          <w:szCs w:val="22"/>
        </w:rPr>
      </w:pPr>
      <w:proofErr w:type="spellStart"/>
      <w:r>
        <w:rPr>
          <w:rFonts w:asciiTheme="minorHAnsi" w:hAnsiTheme="minorHAnsi" w:cs="Tahoma"/>
          <w:bCs/>
          <w:sz w:val="22"/>
          <w:szCs w:val="22"/>
        </w:rPr>
        <w:t>Izvršenje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Stubičke Toplice za 2021.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godinu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</w:p>
    <w:p>
      <w:pPr>
        <w:pStyle w:val="Odlomakpopisa"/>
        <w:numPr>
          <w:ilvl w:val="0"/>
          <w:numId w:val="39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1.688.198,08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eura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(12.719.729,92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kn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>)</w:t>
      </w:r>
    </w:p>
    <w:p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Stubičke Toplice za 2022. </w:t>
      </w:r>
      <w:proofErr w:type="spellStart"/>
      <w:r>
        <w:rPr>
          <w:rFonts w:asciiTheme="minorHAnsi" w:hAnsiTheme="minorHAnsi" w:cs="Tahoma"/>
          <w:sz w:val="22"/>
          <w:szCs w:val="22"/>
        </w:rPr>
        <w:t>godinu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(1. </w:t>
      </w:r>
      <w:proofErr w:type="spellStart"/>
      <w:r>
        <w:rPr>
          <w:rFonts w:asciiTheme="minorHAnsi" w:hAnsiTheme="minorHAnsi" w:cs="Tahoma"/>
          <w:sz w:val="22"/>
          <w:szCs w:val="22"/>
        </w:rPr>
        <w:t>izmjena</w:t>
      </w:r>
      <w:proofErr w:type="spellEnd"/>
      <w:r>
        <w:rPr>
          <w:rFonts w:asciiTheme="minorHAnsi" w:hAnsiTheme="minorHAnsi" w:cs="Tahoma"/>
          <w:sz w:val="22"/>
          <w:szCs w:val="22"/>
        </w:rPr>
        <w:t>)</w:t>
      </w:r>
    </w:p>
    <w:p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2.149.550,86 </w:t>
      </w:r>
      <w:proofErr w:type="spellStart"/>
      <w:r>
        <w:rPr>
          <w:rFonts w:asciiTheme="minorHAnsi" w:hAnsiTheme="minorHAnsi" w:cs="Tahoma"/>
          <w:sz w:val="22"/>
          <w:szCs w:val="22"/>
        </w:rPr>
        <w:t>eura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(16.195.791,00 </w:t>
      </w:r>
      <w:proofErr w:type="spellStart"/>
      <w:r>
        <w:rPr>
          <w:rFonts w:asciiTheme="minorHAnsi" w:hAnsiTheme="minorHAnsi" w:cs="Tahoma"/>
          <w:sz w:val="22"/>
          <w:szCs w:val="22"/>
        </w:rPr>
        <w:t>kn</w:t>
      </w:r>
      <w:proofErr w:type="spellEnd"/>
      <w:r>
        <w:rPr>
          <w:rFonts w:asciiTheme="minorHAnsi" w:hAnsiTheme="minorHAnsi" w:cs="Tahoma"/>
          <w:sz w:val="22"/>
          <w:szCs w:val="22"/>
        </w:rPr>
        <w:t>)</w:t>
      </w:r>
    </w:p>
    <w:p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Proračun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Stubičke Toplice za 2023. </w:t>
      </w:r>
      <w:proofErr w:type="spellStart"/>
      <w:r>
        <w:rPr>
          <w:rFonts w:asciiTheme="minorHAnsi" w:hAnsiTheme="minorHAnsi" w:cs="Tahoma"/>
          <w:sz w:val="22"/>
          <w:szCs w:val="22"/>
        </w:rPr>
        <w:t>godinu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</w:p>
    <w:p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2.785.070,00 </w:t>
      </w:r>
      <w:proofErr w:type="spellStart"/>
      <w:r>
        <w:rPr>
          <w:rFonts w:asciiTheme="minorHAnsi" w:hAnsiTheme="minorHAnsi" w:cs="Tahoma"/>
          <w:sz w:val="22"/>
          <w:szCs w:val="22"/>
        </w:rPr>
        <w:t>eura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(20.984.110,00 </w:t>
      </w:r>
      <w:proofErr w:type="spellStart"/>
      <w:r>
        <w:rPr>
          <w:rFonts w:asciiTheme="minorHAnsi" w:hAnsiTheme="minorHAnsi" w:cs="Tahoma"/>
          <w:sz w:val="22"/>
          <w:szCs w:val="22"/>
        </w:rPr>
        <w:t>kn</w:t>
      </w:r>
      <w:proofErr w:type="spellEnd"/>
      <w:r>
        <w:rPr>
          <w:rFonts w:asciiTheme="minorHAnsi" w:hAnsiTheme="minorHAnsi" w:cs="Tahoma"/>
          <w:sz w:val="22"/>
          <w:szCs w:val="22"/>
        </w:rPr>
        <w:t>)</w:t>
      </w:r>
    </w:p>
    <w:p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Projekcija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2024. </w:t>
      </w:r>
      <w:proofErr w:type="spellStart"/>
      <w:r>
        <w:rPr>
          <w:rFonts w:asciiTheme="minorHAnsi" w:hAnsiTheme="minorHAnsi" w:cs="Tahoma"/>
          <w:sz w:val="22"/>
          <w:szCs w:val="22"/>
        </w:rPr>
        <w:t>godinu</w:t>
      </w:r>
      <w:proofErr w:type="spellEnd"/>
    </w:p>
    <w:p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3.088.710,00 </w:t>
      </w:r>
      <w:proofErr w:type="spellStart"/>
      <w:r>
        <w:rPr>
          <w:rFonts w:asciiTheme="minorHAnsi" w:hAnsiTheme="minorHAnsi" w:cs="Tahoma"/>
          <w:sz w:val="22"/>
          <w:szCs w:val="22"/>
        </w:rPr>
        <w:t>eura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(23.271.885,57 </w:t>
      </w:r>
      <w:proofErr w:type="spellStart"/>
      <w:r>
        <w:rPr>
          <w:rFonts w:asciiTheme="minorHAnsi" w:hAnsiTheme="minorHAnsi" w:cs="Tahoma"/>
          <w:sz w:val="22"/>
          <w:szCs w:val="22"/>
        </w:rPr>
        <w:t>kn</w:t>
      </w:r>
      <w:proofErr w:type="spellEnd"/>
      <w:r>
        <w:rPr>
          <w:rFonts w:asciiTheme="minorHAnsi" w:hAnsiTheme="minorHAnsi" w:cs="Tahoma"/>
          <w:sz w:val="22"/>
          <w:szCs w:val="22"/>
        </w:rPr>
        <w:t>)</w:t>
      </w:r>
    </w:p>
    <w:p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Projekcija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2025. </w:t>
      </w:r>
      <w:proofErr w:type="spellStart"/>
      <w:r>
        <w:rPr>
          <w:rFonts w:asciiTheme="minorHAnsi" w:hAnsiTheme="minorHAnsi" w:cs="Tahoma"/>
          <w:sz w:val="22"/>
          <w:szCs w:val="22"/>
        </w:rPr>
        <w:t>godinu</w:t>
      </w:r>
      <w:proofErr w:type="spellEnd"/>
    </w:p>
    <w:p>
      <w:pPr>
        <w:numPr>
          <w:ilvl w:val="0"/>
          <w:numId w:val="24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3.102.130,00 </w:t>
      </w:r>
      <w:proofErr w:type="spellStart"/>
      <w:r>
        <w:rPr>
          <w:rFonts w:asciiTheme="minorHAnsi" w:hAnsiTheme="minorHAnsi" w:cs="Tahoma"/>
          <w:sz w:val="22"/>
          <w:szCs w:val="22"/>
        </w:rPr>
        <w:t>eura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(23.372.998,57 </w:t>
      </w:r>
      <w:proofErr w:type="spellStart"/>
      <w:r>
        <w:rPr>
          <w:rFonts w:asciiTheme="minorHAnsi" w:hAnsiTheme="minorHAnsi" w:cs="Tahoma"/>
          <w:sz w:val="22"/>
          <w:szCs w:val="22"/>
        </w:rPr>
        <w:t>kn</w:t>
      </w:r>
      <w:proofErr w:type="spellEnd"/>
      <w:r>
        <w:rPr>
          <w:rFonts w:asciiTheme="minorHAnsi" w:hAnsiTheme="minorHAnsi" w:cs="Tahoma"/>
          <w:sz w:val="22"/>
          <w:szCs w:val="22"/>
        </w:rPr>
        <w:t>)</w:t>
      </w:r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rPr>
          <w:rFonts w:asciiTheme="minorHAnsi" w:hAnsiTheme="minorHAnsi" w:cs="Tahoma"/>
          <w:b/>
          <w:sz w:val="22"/>
          <w:szCs w:val="22"/>
        </w:rPr>
      </w:pPr>
    </w:p>
    <w:p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hr-HR" w:eastAsia="hr-HR"/>
        </w:rPr>
        <w:lastRenderedPageBreak/>
        <w:drawing>
          <wp:inline distT="0" distB="0" distL="0" distR="0">
            <wp:extent cx="6553200" cy="4581525"/>
            <wp:effectExtent l="0" t="0" r="0" b="952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>
      <w:pPr>
        <w:ind w:firstLine="720"/>
        <w:jc w:val="both"/>
        <w:rPr>
          <w:rFonts w:ascii="Tahoma" w:hAnsi="Tahoma" w:cs="Tahoma"/>
        </w:rPr>
      </w:pPr>
    </w:p>
    <w:p>
      <w:pPr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Grafikon</w:t>
      </w:r>
      <w:proofErr w:type="spellEnd"/>
      <w:r>
        <w:rPr>
          <w:rFonts w:asciiTheme="minorHAnsi" w:hAnsiTheme="minorHAnsi" w:cs="Tahoma"/>
        </w:rPr>
        <w:t xml:space="preserve"> 1: </w:t>
      </w:r>
      <w:proofErr w:type="spellStart"/>
      <w:r>
        <w:rPr>
          <w:rFonts w:asciiTheme="minorHAnsi" w:hAnsiTheme="minorHAnsi" w:cs="Tahoma"/>
        </w:rPr>
        <w:t>Proračun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Općine</w:t>
      </w:r>
      <w:proofErr w:type="spellEnd"/>
      <w:r>
        <w:rPr>
          <w:rFonts w:asciiTheme="minorHAnsi" w:hAnsiTheme="minorHAnsi" w:cs="Tahoma"/>
        </w:rPr>
        <w:t xml:space="preserve"> Stubičke Toplice za </w:t>
      </w:r>
      <w:proofErr w:type="spellStart"/>
      <w:r>
        <w:rPr>
          <w:rFonts w:asciiTheme="minorHAnsi" w:hAnsiTheme="minorHAnsi" w:cs="Tahoma"/>
        </w:rPr>
        <w:t>razdoblje</w:t>
      </w:r>
      <w:proofErr w:type="spellEnd"/>
      <w:r>
        <w:rPr>
          <w:rFonts w:asciiTheme="minorHAnsi" w:hAnsiTheme="minorHAnsi" w:cs="Tahoma"/>
        </w:rPr>
        <w:t xml:space="preserve"> 2021. do 2025.  </w:t>
      </w:r>
      <w:proofErr w:type="spellStart"/>
      <w:r>
        <w:rPr>
          <w:rFonts w:asciiTheme="minorHAnsi" w:hAnsiTheme="minorHAnsi" w:cs="Tahoma"/>
        </w:rPr>
        <w:t>godine</w:t>
      </w:r>
      <w:proofErr w:type="spellEnd"/>
      <w:r>
        <w:rPr>
          <w:rFonts w:asciiTheme="minorHAnsi" w:hAnsiTheme="minorHAnsi" w:cs="Tahoma"/>
        </w:rPr>
        <w:t xml:space="preserve"> (u mil. </w:t>
      </w:r>
      <w:r>
        <w:rPr>
          <w:rFonts w:asciiTheme="minorHAnsi" w:hAnsiTheme="minorHAnsi" w:cstheme="minorHAnsi"/>
        </w:rPr>
        <w:t>€)</w:t>
      </w: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PRIHODI PRORAČUNA</w:t>
      </w:r>
    </w:p>
    <w:p>
      <w:pPr>
        <w:jc w:val="both"/>
        <w:rPr>
          <w:rFonts w:asciiTheme="minorHAnsi" w:hAnsiTheme="minorHAnsi" w:cs="Tahoma"/>
          <w:i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 xml:space="preserve">PLANIRANI PRIHODI </w:t>
      </w:r>
      <w:proofErr w:type="gramStart"/>
      <w:r>
        <w:rPr>
          <w:rFonts w:asciiTheme="minorHAnsi" w:hAnsiTheme="minorHAnsi" w:cs="Tahoma"/>
          <w:b/>
          <w:i/>
          <w:sz w:val="22"/>
          <w:szCs w:val="22"/>
        </w:rPr>
        <w:t>POSLOVANJA  ZA</w:t>
      </w:r>
      <w:proofErr w:type="gramEnd"/>
      <w:r>
        <w:rPr>
          <w:rFonts w:asciiTheme="minorHAnsi" w:hAnsiTheme="minorHAnsi" w:cs="Tahoma"/>
          <w:b/>
          <w:i/>
          <w:sz w:val="22"/>
          <w:szCs w:val="22"/>
        </w:rPr>
        <w:t xml:space="preserve"> 2023. GODINU IZNOSE: 2.765.160,00 </w:t>
      </w:r>
      <w:r>
        <w:rPr>
          <w:rFonts w:asciiTheme="minorHAnsi" w:hAnsiTheme="minorHAnsi" w:cstheme="minorHAnsi"/>
          <w:b/>
          <w:i/>
          <w:sz w:val="22"/>
          <w:szCs w:val="22"/>
        </w:rPr>
        <w:t>€</w:t>
      </w:r>
    </w:p>
    <w:p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poreza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1.254.510,00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inozemstva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subjekata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unutar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općeg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1.136.340,00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31.340,00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upravnih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administrativnih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pristojbi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pristojbi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po </w:t>
      </w:r>
      <w:proofErr w:type="spellStart"/>
      <w:r>
        <w:rPr>
          <w:rFonts w:asciiTheme="minorHAnsi" w:hAnsiTheme="minorHAnsi" w:cs="Tahoma"/>
          <w:sz w:val="22"/>
          <w:szCs w:val="22"/>
        </w:rPr>
        <w:t>posebnim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propisima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naknada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275.430,00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prodaje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proizvoda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robe </w:t>
      </w:r>
      <w:proofErr w:type="spellStart"/>
      <w:r>
        <w:rPr>
          <w:rFonts w:asciiTheme="minorHAnsi" w:hAnsiTheme="minorHAnsi" w:cs="Tahoma"/>
          <w:sz w:val="22"/>
          <w:szCs w:val="22"/>
        </w:rPr>
        <w:t>te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pruženih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usluga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donacija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- 60.900,00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Kazne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upravne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mjere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ostali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6.640,00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 xml:space="preserve">PLANIRANI PRIHODI OD PRODAJE NEFINANCIJSKE </w:t>
      </w:r>
      <w:proofErr w:type="gramStart"/>
      <w:r>
        <w:rPr>
          <w:rFonts w:asciiTheme="minorHAnsi" w:hAnsiTheme="minorHAnsi" w:cs="Tahoma"/>
          <w:b/>
          <w:i/>
          <w:sz w:val="22"/>
          <w:szCs w:val="22"/>
        </w:rPr>
        <w:t>IMOVINE  ZA</w:t>
      </w:r>
      <w:proofErr w:type="gramEnd"/>
      <w:r>
        <w:rPr>
          <w:rFonts w:asciiTheme="minorHAnsi" w:hAnsiTheme="minorHAnsi" w:cs="Tahoma"/>
          <w:b/>
          <w:i/>
          <w:sz w:val="22"/>
          <w:szCs w:val="22"/>
        </w:rPr>
        <w:t xml:space="preserve"> 2023. GODINU IZNOSE:  19.910,00 </w:t>
      </w:r>
      <w:r>
        <w:rPr>
          <w:rFonts w:asciiTheme="minorHAnsi" w:hAnsiTheme="minorHAnsi" w:cstheme="minorHAnsi"/>
          <w:b/>
          <w:i/>
          <w:sz w:val="22"/>
          <w:szCs w:val="22"/>
        </w:rPr>
        <w:t>€</w:t>
      </w:r>
    </w:p>
    <w:p>
      <w:pPr>
        <w:pStyle w:val="Odlomakpopisa"/>
        <w:numPr>
          <w:ilvl w:val="0"/>
          <w:numId w:val="43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prodaje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nepoizvedene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dugotrajne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  6.640,00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Prihodi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="Tahoma"/>
          <w:sz w:val="22"/>
          <w:szCs w:val="22"/>
        </w:rPr>
        <w:t>prodaje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poizvedene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dugotrajne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13.270,00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jc w:val="both"/>
        <w:rPr>
          <w:rFonts w:ascii="Tahoma" w:hAnsi="Tahoma" w:cs="Tahoma"/>
          <w:i/>
          <w:sz w:val="22"/>
          <w:szCs w:val="22"/>
        </w:rPr>
      </w:pPr>
    </w:p>
    <w:p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hr-HR" w:eastAsia="hr-HR"/>
        </w:rPr>
        <w:lastRenderedPageBreak/>
        <w:drawing>
          <wp:inline distT="0" distB="0" distL="0" distR="0">
            <wp:extent cx="5486400" cy="3629025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jc w:val="both"/>
        <w:rPr>
          <w:rFonts w:ascii="Tahoma" w:hAnsi="Tahoma" w:cs="Tahoma"/>
          <w:i/>
          <w:sz w:val="22"/>
          <w:szCs w:val="22"/>
        </w:rPr>
      </w:pPr>
    </w:p>
    <w:p>
      <w:pPr>
        <w:jc w:val="both"/>
        <w:rPr>
          <w:rFonts w:asciiTheme="minorHAnsi" w:hAnsiTheme="minorHAnsi" w:cs="Tahoma"/>
          <w:bCs/>
          <w:sz w:val="22"/>
          <w:szCs w:val="22"/>
        </w:rPr>
      </w:pPr>
      <w:proofErr w:type="spellStart"/>
      <w:r>
        <w:rPr>
          <w:rFonts w:asciiTheme="minorHAnsi" w:hAnsiTheme="minorHAnsi" w:cs="Tahoma"/>
          <w:bCs/>
          <w:sz w:val="22"/>
          <w:szCs w:val="22"/>
        </w:rPr>
        <w:t>Grafikon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2.: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Udio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pojedine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vrste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prihoda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primitaka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ukupnim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prihodima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primicima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proračuna</w:t>
      </w:r>
      <w:proofErr w:type="spellEnd"/>
    </w:p>
    <w:p>
      <w:pPr>
        <w:rPr>
          <w:rFonts w:asciiTheme="minorHAnsi" w:hAnsiTheme="minorHAnsi" w:cs="Tahoma"/>
          <w:i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RASHODI PRORAČUNA</w:t>
      </w:r>
    </w:p>
    <w:p>
      <w:pPr>
        <w:jc w:val="both"/>
        <w:rPr>
          <w:rFonts w:asciiTheme="minorHAnsi" w:hAnsiTheme="minorHAnsi" w:cs="Tahoma"/>
          <w:i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 xml:space="preserve">PLANIRANI RASHODI POSLOVANJA ZA 2023. GODINU IZNOSE:   1.442.470,00 </w:t>
      </w:r>
      <w:r>
        <w:rPr>
          <w:rFonts w:asciiTheme="minorHAnsi" w:hAnsiTheme="minorHAnsi" w:cstheme="minorHAnsi"/>
          <w:i/>
          <w:sz w:val="22"/>
          <w:szCs w:val="22"/>
        </w:rPr>
        <w:t>€</w:t>
      </w:r>
    </w:p>
    <w:p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zaposlene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528.840,00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Materijalni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576.800,00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Financijski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7.170,00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Subvencije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1.990,00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Pomoći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48.710,00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Naknade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građanima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kućanstvima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temelju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osiguranja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druge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naknade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127.090,00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Ostali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151.870,00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 xml:space="preserve">PLANIRANI RASHODI ZA NABAVU NEFINANCIJSKE IMOVINE ZA 2023. GODINU IZNOSE: 1.270.700,00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nabavu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neproizvedene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dugotrajne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9.290,00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nabavu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proizvedene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dugotrajne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imovine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901.070,00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Rashodi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sz w:val="22"/>
          <w:szCs w:val="22"/>
        </w:rPr>
        <w:t>dodatna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ulaganja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nefinancijskoj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imovini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– 360.340,00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jc w:val="both"/>
        <w:rPr>
          <w:rFonts w:asciiTheme="minorHAnsi" w:hAnsiTheme="minorHAnsi" w:cs="Tahoma"/>
          <w:sz w:val="22"/>
          <w:szCs w:val="22"/>
        </w:rPr>
      </w:pPr>
    </w:p>
    <w:p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 xml:space="preserve">IZDACI ZA FINANCIJSKU IMOVINU I OTPLATE ZAJMOVA ZA 2023. GODINU IZNOSE: 32.080,00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pStyle w:val="Odlomakpopisa"/>
        <w:numPr>
          <w:ilvl w:val="0"/>
          <w:numId w:val="41"/>
        </w:numPr>
        <w:jc w:val="both"/>
        <w:rPr>
          <w:rFonts w:asciiTheme="minorHAnsi" w:hAnsiTheme="minorHAnsi" w:cs="Tahoma"/>
          <w:i/>
          <w:sz w:val="22"/>
          <w:szCs w:val="22"/>
        </w:rPr>
      </w:pPr>
      <w:proofErr w:type="spellStart"/>
      <w:r>
        <w:rPr>
          <w:rFonts w:asciiTheme="minorHAnsi" w:hAnsiTheme="minorHAnsi" w:cs="Tahoma"/>
          <w:i/>
          <w:sz w:val="22"/>
          <w:szCs w:val="22"/>
        </w:rPr>
        <w:t>Izdaci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otplatu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glavnice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primljenih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kredita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zajmova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 xml:space="preserve"> – 32.080,00 </w:t>
      </w:r>
      <w:r>
        <w:rPr>
          <w:rFonts w:asciiTheme="minorHAnsi" w:hAnsiTheme="minorHAnsi" w:cstheme="minorHAnsi"/>
          <w:sz w:val="22"/>
          <w:szCs w:val="22"/>
        </w:rPr>
        <w:t>€</w:t>
      </w:r>
    </w:p>
    <w:p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16"/>
          <w:szCs w:val="16"/>
          <w:lang w:val="hr-HR" w:eastAsia="hr-HR"/>
        </w:rPr>
        <w:lastRenderedPageBreak/>
        <w:drawing>
          <wp:inline distT="0" distB="0" distL="0" distR="0">
            <wp:extent cx="5788025" cy="4901184"/>
            <wp:effectExtent l="0" t="0" r="3175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jc w:val="both"/>
        <w:rPr>
          <w:rFonts w:asciiTheme="minorHAnsi" w:hAnsiTheme="minorHAnsi" w:cs="Tahoma"/>
          <w:bCs/>
          <w:sz w:val="22"/>
          <w:szCs w:val="22"/>
        </w:rPr>
      </w:pPr>
      <w:proofErr w:type="spellStart"/>
      <w:r>
        <w:rPr>
          <w:rFonts w:asciiTheme="minorHAnsi" w:hAnsiTheme="minorHAnsi" w:cs="Tahoma"/>
          <w:bCs/>
          <w:sz w:val="22"/>
          <w:szCs w:val="22"/>
        </w:rPr>
        <w:t>Gafikon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3.: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Udio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pojedine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vrste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rashoda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izdataka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ukupnim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rashodima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izdacima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(u mil. </w:t>
      </w:r>
      <w:r>
        <w:rPr>
          <w:rFonts w:asciiTheme="minorHAnsi" w:hAnsiTheme="minorHAnsi" w:cstheme="minorHAnsi"/>
          <w:sz w:val="22"/>
          <w:szCs w:val="22"/>
        </w:rPr>
        <w:t>€</w:t>
      </w:r>
      <w:r>
        <w:rPr>
          <w:rFonts w:asciiTheme="minorHAnsi" w:hAnsiTheme="minorHAnsi" w:cs="Tahoma"/>
          <w:bCs/>
          <w:sz w:val="22"/>
          <w:szCs w:val="22"/>
        </w:rPr>
        <w:t>)</w:t>
      </w:r>
    </w:p>
    <w:p>
      <w:pPr>
        <w:jc w:val="center"/>
        <w:rPr>
          <w:rFonts w:asciiTheme="minorHAnsi" w:hAnsiTheme="minorHAnsi" w:cs="Tahoma"/>
          <w:b/>
          <w:sz w:val="22"/>
          <w:szCs w:val="22"/>
        </w:rPr>
      </w:pPr>
    </w:p>
    <w:p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POSEBNI DIO PRORAČUNA – PLAN ZA 2023. GODINU I PROJEKCIJE ZA 2024. I 2025. GODINU</w:t>
      </w:r>
    </w:p>
    <w:p>
      <w:pPr>
        <w:jc w:val="center"/>
        <w:rPr>
          <w:rFonts w:asciiTheme="minorHAnsi" w:hAnsiTheme="minorHAnsi" w:cs="Tahoma"/>
          <w:b/>
          <w:sz w:val="22"/>
          <w:szCs w:val="22"/>
        </w:rPr>
      </w:pPr>
    </w:p>
    <w:p>
      <w:pPr>
        <w:jc w:val="both"/>
        <w:rPr>
          <w:rFonts w:ascii="Tahoma" w:hAnsi="Tahoma" w:cs="Tahom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1276"/>
        <w:gridCol w:w="1276"/>
        <w:gridCol w:w="1275"/>
      </w:tblGrid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OZNAKA PROGRAMA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 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PROJEKCIJA 2024.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PROJEKCIJA 2025.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1001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REDOVNA DJELATNOST OPĆINSKOG VIJEĆA I UREDA NAČELNIKA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34.090,00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34.090,00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34.090,00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A100101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Redovan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rad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Općinskog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vijeća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24.620,00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24.620,00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24.620,00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A100102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Potpora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radu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političkim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strankama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1.510,00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1.510,00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1.510,00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A100103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Obilježavanje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Općine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5.310,00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5.310,00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5.310,00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A100104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Proračunska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zaliha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2.650,00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2.650,00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1002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JAVNA UPRAVA I ADMINISTRACIJA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280.600,00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300.390.00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298.020,00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A100201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Redovan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rad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upravnog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odjela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220.860,00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243.840,00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240.520,00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A100203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Redovan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rad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vlastitog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pogona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57.750,00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54.560,00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55.510,00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K100201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Nabava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opreme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potrebe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Jedinstvenog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upravnog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odjela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K100203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Nabava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opreme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strojeva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potrebe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vlastitog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pogona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1003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ORGANIZIRANJE I PROVOĐENJE ZAŠTITE I SPAŠAVANJA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71.220,00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56.360,00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56.360,00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A100301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Tekuća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donacija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DVD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Strmec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Stubički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DVD Pila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53.040,00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38.180,00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38.180,00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A100302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Tekuća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donacija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JVP Zabok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center" w:pos="600"/>
                <w:tab w:val="right" w:pos="1201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16.720,00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16.720,00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16.720,00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A100303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Tekuća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donacija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HGSS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A100304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Civilna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zaštita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660,00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1004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POTPORA POLJOPRIVREDI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5.820,00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5.840,00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5.870,00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A100401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Subvencije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poljoprivredi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1.060,00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1.060,00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1.060,00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A100402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Obavljanje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poslova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poljoprivrednog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redara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4.760,00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4.780,00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4.810,00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1005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POTICANJE RAZVOJA GOSPODARSTVA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2.920,00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2.790,00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2.650,00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A100501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Subvencije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obrtnicima,malim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srednjim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poduzetnicima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A100502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Lokalna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aksijska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1006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ODRŽAVANJE KOMUNALNE INFRASTRUKTURE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247.310,00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247.310,00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247.320,00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A100601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nerazvrstanih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cesta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132.920,00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132.920,00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132.930,00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A100602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Zimska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služba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39.820,00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39.820,00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39.820,00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A100603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javnih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zelenih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površina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21.610,00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21.610,00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21.610,00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A100604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dječjih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igrališta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A100605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građevina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uređaja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predmeta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namjene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11.810,00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11.810,00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11.810,00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A100606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funkcioniranje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rasvjete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34.510,00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34.510,00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34.510,00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A100607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Montaža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demontaža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božićne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dekoracije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K100601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Nabava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božićne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dekoracije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1007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IZGRADNJA KOMUNALNE INFRASTRUKTURE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472.130,00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200.420,00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200.420,00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Izgradnja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asfaltiranje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nerazvrstanih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cesta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66.360,00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66.360,00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66.360,00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Izgradnja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kanala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oborinske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odvodnje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21.240,00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21.240,00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21.240,00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K100703 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Izgradnja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nerazvrstane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ceste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Strmečke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prema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groblju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Rekonstrukcija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prometnog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terminal Pila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K100705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Izgradnja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nogostupa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11.950,00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K100707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Izgradnja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rasvjete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K100708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Modernizacija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rasvjete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centru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Stubičkih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Toplica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172.540,00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K100709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Rekonstrukcija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dječjeg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igralištau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centru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Stubičkih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Toplica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58.030,00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K100710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Izgradnja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nogostupa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ŽC 2217-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Ljube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Babića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Đalskog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15.930,00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K100711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Dječje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igralište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K100712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Sanacija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klizišta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Gundulićevoj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ulici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92.900,00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K100713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Nabava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parkovnih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klupa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1,990,00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K100714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Nabava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koševa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smeće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K100715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Nabava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javnog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parku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9.290,00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K100716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Parkiralište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centru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7.960,00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106.180,00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106.180,00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1008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RAZVOJ I UPRAVLJANJE SUSTAVA VODOOPSKRBE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39.550,00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39.550,00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39.550,00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A100801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lokalnog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vodovoda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Sljeme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-Pila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Strmec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36.230,00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36.230,00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36.230,00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K100801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Produžetak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mreže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lokalnog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vodovoda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Sljeme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–Pila-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Strmec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1009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UPRAVLJANJE IMOVINOM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20.060,00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10.770,00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10.770,00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A100901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prostora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JUO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A100902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ribićke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kućice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pomoćnih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građevina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A100903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drvene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kućice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parku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ozača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Pila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130,00</w:t>
            </w:r>
          </w:p>
        </w:tc>
      </w:tr>
      <w:tr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A100904</w:t>
            </w:r>
          </w:p>
        </w:tc>
        <w:tc>
          <w:tcPr>
            <w:tcW w:w="4111" w:type="dxa"/>
            <w:shd w:val="clear" w:color="auto" w:fill="FFFFFF" w:themeFill="background1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Mjesnog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Pili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1.790,00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1.790,00</w:t>
            </w: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1.790,00</w:t>
            </w:r>
          </w:p>
        </w:tc>
      </w:tr>
      <w:tr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A100905</w:t>
            </w:r>
          </w:p>
        </w:tc>
        <w:tc>
          <w:tcPr>
            <w:tcW w:w="4111" w:type="dxa"/>
            <w:shd w:val="clear" w:color="auto" w:fill="FFFFFF" w:themeFill="background1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vatrogasnog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Pili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490,00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490,00</w:t>
            </w: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490,00</w:t>
            </w:r>
          </w:p>
        </w:tc>
      </w:tr>
      <w:tr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A100906</w:t>
            </w:r>
          </w:p>
        </w:tc>
        <w:tc>
          <w:tcPr>
            <w:tcW w:w="4111" w:type="dxa"/>
            <w:shd w:val="clear" w:color="auto" w:fill="FFFFFF" w:themeFill="background1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mjesnog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vatrogasnog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Strmcu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Stubičkom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2.960,00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2.960,00</w:t>
            </w: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2.960,00</w:t>
            </w:r>
          </w:p>
        </w:tc>
      </w:tr>
      <w:tr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A100907</w:t>
            </w:r>
          </w:p>
        </w:tc>
        <w:tc>
          <w:tcPr>
            <w:tcW w:w="4111" w:type="dxa"/>
            <w:shd w:val="clear" w:color="auto" w:fill="FFFFFF" w:themeFill="background1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tržnice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4.220,00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4.220,00</w:t>
            </w: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4.220,00</w:t>
            </w:r>
          </w:p>
        </w:tc>
      </w:tr>
      <w:tr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K100901</w:t>
            </w:r>
          </w:p>
        </w:tc>
        <w:tc>
          <w:tcPr>
            <w:tcW w:w="4111" w:type="dxa"/>
            <w:shd w:val="clear" w:color="auto" w:fill="FFFFFF" w:themeFill="background1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Nabava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zemljišta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proširenje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nerazvrstane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ceste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Ulici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Vladimira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Nazora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9.290,00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1010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POTICANJE RAZVOJA TURIZMA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62.380,00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62,380,00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62.380,00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A101001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Turistička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zajednica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Općne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StubičkeToplice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46.450,00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46.450,00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46.450,00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A101002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Manifestacije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funkciji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turizma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15.930,00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15.930,00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15.930,00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1011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PROSTORNO UREĐENJE I UNAPREĐENJE STANOVANJA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7.600,00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4.240,00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4.240,00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A101101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Geodetsko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katastarske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A101102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WiFi4EU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A101103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Razvoj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širokopojasne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infrastructure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pristupa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PRŠI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K101101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Izrada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nerazvrstanih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cesta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K101102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Izmjene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dopune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plana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uređenja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Općine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Stubičke Toplice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1012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ZAŠTITA OKOLIŠA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31.890,00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32.100,00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32.110,00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A101201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Naknada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smanjenje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količine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miješanog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komunalnog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4.250,00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4.590,00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4.600,00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A101202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Djelatnost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zaštitu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okoliša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3.980,00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3.980,00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3.980,00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A101203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Manisfesacije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funkciji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zaštite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okoliša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3.990,00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3.990,00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3.990,00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A101204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Deratizacija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A101205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Zbrinjavanje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napuštenih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uginulih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životinja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6.770,00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A101206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reciklažnog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dvorišta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1.810,00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1.810,00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1.810,00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A101207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Gospodarenje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otpadom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4.450,00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4.450,00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4.450,00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1013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PROMICANJE KULTURE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12.890,00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11.560,00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10.230,00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A101302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Djelatnost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kulturi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2.390,00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2.390,00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A101303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Manifestacije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funkciji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kulture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A101304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prostora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Općinske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knjižnice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K101301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Kapitalna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donacija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Župi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Sv.Josipa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5.310,00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3.980,00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1014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RAZVOJ SPORTA I REKREACIJE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103.390,00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20.580,00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20.580,00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A101401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Djelatnosti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sportu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15.930,00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15.930,00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15.930,00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A101402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Manifestacije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funkciji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sporta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8.620,00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4.650,00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4.650,00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K101403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Rekreacijski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centar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Strmec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Stubički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52.290,00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K101404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Modernizacija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malonogometnog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igrališta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Strmec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Stubički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26.550,00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1015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ZAŠTITA, OČUVANJE I UNAPREĐENJE ZDRAVLJA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1.660,00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1.660,00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1.660,00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A101501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Laboratorijske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usluge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pregleda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vode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1.660,00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1.660,00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1016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PREDŠKOLSKI ODGOJ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36.100,00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22.830,00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22.830,00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A101601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Darovi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djeci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Sv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Nikolu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A101602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Odgoj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obrazovanje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okoliš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eko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vrtić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A101603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Sufinanciranje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programa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djecu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poteškoćama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razvoju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A101604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Zgrada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dječjeg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vrtića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28.530,00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15.260,00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15.260,00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1017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OSNOVNO, SREDNJEŠKOLSKO I VISOKO OBRAZOVANJE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786.820,00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1.442.200,00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1.442,210,00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Naknade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naravi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učenoicima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osnovne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Materijal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usluge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školske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potrebe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16.590,00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16.590,00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16.590,00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Odgoj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obrazovanje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okoliš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eko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Općina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Stubičke Toplice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prijatelj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djece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A101705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Tekuća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pomoć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nabavu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radnih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materijala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učenike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osnovne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9.820,00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9.820,00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9.820,00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A101706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Prijevoz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učenika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osnovne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49.630,00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49.630,00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49.630,00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A101707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Cjelodnevna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nastava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osnovnoj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8.230,00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A101708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Kapitalna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pomoć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nabavu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opreme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potrebe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osnovne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A101709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zgrade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osnovne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A101710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Sufinanciranje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nabave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udžbenika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učenicima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srednje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A101711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Sufinanciranje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troškova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smještaja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učenika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srednje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učeničke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domove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2.650,00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2.650,00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A101712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Sufinanciranje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cijene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autobusnog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željeznikog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prijevoza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učenicima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studentima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A101713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Stipendije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22.700,00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22.700,00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22.700,00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K101701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zgrade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osnovne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izgradnja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sportske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663.620,00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1.327.230,00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1.327.240,00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1018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SOCIJALNA SKRB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23.960,00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23.960,00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23.960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A101801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Podmirenje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troškova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stanovanja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3.320,00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A101802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Poklon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paketi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namirnice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kućne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potrepštine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1.060,00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1.060,00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1.060,00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A101803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Jednokratne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novčane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naknade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9.290,00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9.290,00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9.290,00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A101804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Jednokratnanovčana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naknada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novorođenče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6.640,00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A101805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kuhinja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3.050,00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3.050,00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3.050,00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A101806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Pogrebni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troškovi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A101807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Prijevoz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pokojnika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1019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PROGRAM RAZVOJA CIVILNOG DRUŠTVA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16.490,00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16.490,00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16.490,00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A101901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Djelatnost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Crvenog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križa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7.860,00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7.860,00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7.860,00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A101902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Djelatnost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socijalna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humanitarna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8.630,00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8.630,00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8.630,00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1020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PROGRAM KREDITNOG ZADUŽENJA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34.440,00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47.160,00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50.980,00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A102001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Otplata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kredita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glavnica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kamate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projekt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modernizacija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rekonstrukcija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rasvjete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području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Općine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Stubičke Toplice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34.440,000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33.890,00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33.330,00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A102001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Otplata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kredita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glavnica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kamate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projekt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zgrade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osnovne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izgradnja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školske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dvoane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13.270,00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17.650,00</w:t>
            </w:r>
          </w:p>
        </w:tc>
      </w:tr>
      <w:tr>
        <w:tc>
          <w:tcPr>
            <w:tcW w:w="5240" w:type="dxa"/>
            <w:gridSpan w:val="2"/>
            <w:shd w:val="clear" w:color="auto" w:fill="76923C" w:themeFill="accent3" w:themeFillShade="BF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Glava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00202 USTANOVE U PREDŠKOLSKOM ODGOJU</w:t>
            </w:r>
          </w:p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PRORAČUNSKI KORISNIK 46124 DJEČJI VRTIĆ “ZVIREK”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424.340,00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438.000,00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438.000,00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2001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REDOVNI PROGRAM ODGOJA I NAOBRAZBE DJECE PREDŠKOLSKE DOBI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424.340,00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438.000,00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438.000,00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A200101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Financiranje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dječjeg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vrtića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232.300,00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245.500,00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245.500,00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A200102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Predškolski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odgoj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redovna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djelatnost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186.440,00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186.770,00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186.770,00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A200103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Predškola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2.400,00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2.400,00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A200104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Igraonica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A200105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Folklor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800,00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A200106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Engleski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1.730,00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1.730,00</w:t>
            </w:r>
          </w:p>
        </w:tc>
      </w:tr>
      <w:tr>
        <w:tc>
          <w:tcPr>
            <w:tcW w:w="5240" w:type="dxa"/>
            <w:gridSpan w:val="2"/>
            <w:shd w:val="clear" w:color="auto" w:fill="76923C" w:themeFill="accent3" w:themeFillShade="BF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Glava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00203 USTANOVE U KULTURI</w:t>
            </w:r>
          </w:p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PRORAČUNSKI KORISNIK OPĆINSKA KNJIŽNICA STUBIČKE TOPLICE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29.590,00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28.210,00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28.320,00</w:t>
            </w:r>
          </w:p>
        </w:tc>
      </w:tr>
      <w:tr>
        <w:tc>
          <w:tcPr>
            <w:tcW w:w="1129" w:type="dxa"/>
            <w:shd w:val="clear" w:color="auto" w:fill="92D050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3001</w:t>
            </w:r>
          </w:p>
        </w:tc>
        <w:tc>
          <w:tcPr>
            <w:tcW w:w="4111" w:type="dxa"/>
            <w:shd w:val="clear" w:color="auto" w:fill="92D050"/>
          </w:tcPr>
          <w:p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REDOVNA KNJIŽNIČNA DJELATNOST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25.590,00 </w:t>
            </w:r>
          </w:p>
        </w:tc>
        <w:tc>
          <w:tcPr>
            <w:tcW w:w="1276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28.210,00</w:t>
            </w:r>
          </w:p>
        </w:tc>
        <w:tc>
          <w:tcPr>
            <w:tcW w:w="1275" w:type="dxa"/>
            <w:shd w:val="clear" w:color="auto" w:fill="92D050"/>
          </w:tcPr>
          <w:p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28.320,00</w:t>
            </w:r>
          </w:p>
        </w:tc>
      </w:tr>
      <w:tr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A300101</w:t>
            </w:r>
          </w:p>
        </w:tc>
        <w:tc>
          <w:tcPr>
            <w:tcW w:w="4111" w:type="dxa"/>
            <w:shd w:val="clear" w:color="auto" w:fill="FFFFFF" w:themeFill="background1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Financiranje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Općinske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knjižnice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Stubičke Toplice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22.570,00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22.600,00</w:t>
            </w: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22.630,00</w:t>
            </w:r>
          </w:p>
        </w:tc>
      </w:tr>
      <w:tr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A300102</w:t>
            </w:r>
          </w:p>
        </w:tc>
        <w:tc>
          <w:tcPr>
            <w:tcW w:w="4111" w:type="dxa"/>
            <w:shd w:val="clear" w:color="auto" w:fill="FFFFFF" w:themeFill="background1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Djelatnost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Općinske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knjižnice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640,00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700,00</w:t>
            </w: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780,00</w:t>
            </w:r>
          </w:p>
        </w:tc>
      </w:tr>
      <w:tr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K300101</w:t>
            </w:r>
          </w:p>
        </w:tc>
        <w:tc>
          <w:tcPr>
            <w:tcW w:w="4111" w:type="dxa"/>
            <w:shd w:val="clear" w:color="auto" w:fill="FFFFFF" w:themeFill="background1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Knjige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4.910,00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4.910,00</w:t>
            </w: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4.910,00</w:t>
            </w:r>
          </w:p>
        </w:tc>
      </w:tr>
      <w:tr>
        <w:tc>
          <w:tcPr>
            <w:tcW w:w="1129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K300102</w:t>
            </w:r>
          </w:p>
        </w:tc>
        <w:tc>
          <w:tcPr>
            <w:tcW w:w="4111" w:type="dxa"/>
            <w:shd w:val="clear" w:color="auto" w:fill="FFFFFF" w:themeFill="background1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Oprema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1.470,00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</w:tbl>
    <w:p>
      <w:pPr>
        <w:rPr>
          <w:rFonts w:asciiTheme="minorHAnsi" w:hAnsiTheme="minorHAnsi" w:cs="Tahoma"/>
          <w:b/>
          <w:sz w:val="24"/>
          <w:szCs w:val="24"/>
        </w:rPr>
      </w:pPr>
    </w:p>
    <w:p>
      <w:pPr>
        <w:ind w:firstLine="7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after="200"/>
        <w:ind w:firstLine="360"/>
        <w:jc w:val="both"/>
        <w:rPr>
          <w:rStyle w:val="Hiperveza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hr-HR" w:eastAsia="hr-HR"/>
        </w:rPr>
        <w:t xml:space="preserve">Ovdje je prikazan sažetak Proračuna Općine Stubičke Toplice za 2023. godinu i projekcije za 2024. i 2025. godinu, a kompletan Proračun koji sadrži opći i posebni dio unutar kojeg se nalaze </w:t>
      </w:r>
      <w:r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projekti </w:t>
      </w:r>
      <w:r>
        <w:rPr>
          <w:rFonts w:asciiTheme="minorHAnsi" w:hAnsiTheme="minorHAnsi" w:cstheme="minorHAnsi"/>
          <w:sz w:val="22"/>
          <w:szCs w:val="22"/>
          <w:lang w:val="hr-HR" w:eastAsia="hr-HR"/>
        </w:rPr>
        <w:t xml:space="preserve">i </w:t>
      </w:r>
      <w:r>
        <w:rPr>
          <w:rFonts w:asciiTheme="minorHAnsi" w:hAnsiTheme="minorHAnsi" w:cstheme="minorHAnsi"/>
          <w:b/>
          <w:sz w:val="22"/>
          <w:szCs w:val="22"/>
          <w:lang w:val="hr-HR" w:eastAsia="hr-HR"/>
        </w:rPr>
        <w:t>aktivnosti</w:t>
      </w:r>
      <w:r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objavljen je u Službenom glasniku Krapinsko - zagorske županije br. 53/2022 od 07. prosinca 2022. godine te na web stranici Općine: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http://www.stubicketoplice.hr/stranica/proracun-i-pratece-odluke</w:t>
        </w:r>
      </w:hyperlink>
    </w:p>
    <w:p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  <w:lang w:val="hr-HR" w:eastAsia="hr-HR"/>
        </w:rPr>
      </w:pPr>
    </w:p>
    <w:p>
      <w:pPr>
        <w:spacing w:after="200"/>
        <w:ind w:firstLine="360"/>
        <w:jc w:val="both"/>
        <w:rPr>
          <w:rFonts w:asciiTheme="minorHAnsi" w:hAnsiTheme="minorHAnsi" w:cs="Tahoma"/>
          <w:i/>
          <w:sz w:val="24"/>
          <w:szCs w:val="24"/>
          <w:lang w:val="hr-HR" w:eastAsia="hr-HR"/>
        </w:rPr>
      </w:pP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  <w:t xml:space="preserve">         </w:t>
      </w:r>
    </w:p>
    <w:p>
      <w:pPr>
        <w:ind w:left="360"/>
        <w:jc w:val="both"/>
        <w:rPr>
          <w:rFonts w:ascii="Calibri" w:hAnsi="Calibri"/>
        </w:rPr>
      </w:pPr>
    </w:p>
    <w:sectPr>
      <w:headerReference w:type="default" r:id="rId14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301336"/>
      <w:docPartObj>
        <w:docPartGallery w:val="Page Numbers (Top of Page)"/>
        <w:docPartUnique/>
      </w:docPartObj>
    </w:sdtPr>
    <w:sdtContent>
      <w:p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hr-HR"/>
          </w:rPr>
          <w:t>9</w:t>
        </w:r>
        <w:r>
          <w:fldChar w:fldCharType="end"/>
        </w:r>
      </w:p>
    </w:sdtContent>
  </w:sdt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C484F"/>
    <w:multiLevelType w:val="hybridMultilevel"/>
    <w:tmpl w:val="72A8F770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010E1"/>
    <w:multiLevelType w:val="hybridMultilevel"/>
    <w:tmpl w:val="62F02BD6"/>
    <w:lvl w:ilvl="0" w:tplc="6FFEE0F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6E5D80"/>
    <w:multiLevelType w:val="hybridMultilevel"/>
    <w:tmpl w:val="69D225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874"/>
    <w:multiLevelType w:val="hybridMultilevel"/>
    <w:tmpl w:val="48AE88AC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A15D03"/>
    <w:multiLevelType w:val="hybridMultilevel"/>
    <w:tmpl w:val="1B5E58A0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D08DA"/>
    <w:multiLevelType w:val="hybridMultilevel"/>
    <w:tmpl w:val="AA8C3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BD5A44"/>
    <w:multiLevelType w:val="hybridMultilevel"/>
    <w:tmpl w:val="7A9E7876"/>
    <w:lvl w:ilvl="0" w:tplc="6FFEE0F6">
      <w:start w:val="1"/>
      <w:numFmt w:val="bullet"/>
      <w:lvlText w:val=""/>
      <w:lvlJc w:val="left"/>
      <w:pPr>
        <w:ind w:left="28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1CEC4D75"/>
    <w:multiLevelType w:val="hybridMultilevel"/>
    <w:tmpl w:val="6DEA4892"/>
    <w:lvl w:ilvl="0" w:tplc="6FFEE0F6">
      <w:start w:val="1"/>
      <w:numFmt w:val="bullet"/>
      <w:lvlText w:val=""/>
      <w:lvlJc w:val="left"/>
      <w:pPr>
        <w:ind w:left="23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22D61A93"/>
    <w:multiLevelType w:val="hybridMultilevel"/>
    <w:tmpl w:val="00ECA98C"/>
    <w:lvl w:ilvl="0" w:tplc="0DF83FD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A66B6"/>
    <w:multiLevelType w:val="hybridMultilevel"/>
    <w:tmpl w:val="4440A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365437"/>
    <w:multiLevelType w:val="hybridMultilevel"/>
    <w:tmpl w:val="F78AFEFE"/>
    <w:lvl w:ilvl="0" w:tplc="6FFEE0F6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016C92"/>
    <w:multiLevelType w:val="hybridMultilevel"/>
    <w:tmpl w:val="EE9A09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054C6"/>
    <w:multiLevelType w:val="hybridMultilevel"/>
    <w:tmpl w:val="FA2E4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6102A"/>
    <w:multiLevelType w:val="hybridMultilevel"/>
    <w:tmpl w:val="91282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4788"/>
    <w:multiLevelType w:val="hybridMultilevel"/>
    <w:tmpl w:val="6C56B52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C650E"/>
    <w:multiLevelType w:val="hybridMultilevel"/>
    <w:tmpl w:val="16B226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672B6"/>
    <w:multiLevelType w:val="hybridMultilevel"/>
    <w:tmpl w:val="8D6877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73657"/>
    <w:multiLevelType w:val="hybridMultilevel"/>
    <w:tmpl w:val="269EBF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A71BD"/>
    <w:multiLevelType w:val="hybridMultilevel"/>
    <w:tmpl w:val="3F4CA1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92FA9"/>
    <w:multiLevelType w:val="hybridMultilevel"/>
    <w:tmpl w:val="57A252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31DFA"/>
    <w:multiLevelType w:val="hybridMultilevel"/>
    <w:tmpl w:val="61F6AFCC"/>
    <w:lvl w:ilvl="0" w:tplc="91B446D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35FD8"/>
    <w:multiLevelType w:val="hybridMultilevel"/>
    <w:tmpl w:val="4886AC80"/>
    <w:lvl w:ilvl="0" w:tplc="6FFEE0F6">
      <w:start w:val="1"/>
      <w:numFmt w:val="bullet"/>
      <w:lvlText w:val=""/>
      <w:lvlJc w:val="left"/>
      <w:pPr>
        <w:ind w:left="25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0" w15:restartNumberingAfterBreak="0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436E9"/>
    <w:multiLevelType w:val="hybridMultilevel"/>
    <w:tmpl w:val="85FEFF56"/>
    <w:lvl w:ilvl="0" w:tplc="028E3C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27660"/>
    <w:multiLevelType w:val="hybridMultilevel"/>
    <w:tmpl w:val="3A40F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3B61"/>
    <w:multiLevelType w:val="hybridMultilevel"/>
    <w:tmpl w:val="96C6D8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442D02"/>
    <w:multiLevelType w:val="hybridMultilevel"/>
    <w:tmpl w:val="706E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442C0"/>
    <w:multiLevelType w:val="hybridMultilevel"/>
    <w:tmpl w:val="159AFE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E4713"/>
    <w:multiLevelType w:val="hybridMultilevel"/>
    <w:tmpl w:val="78BE7F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A04D77"/>
    <w:multiLevelType w:val="hybridMultilevel"/>
    <w:tmpl w:val="253A6BFA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D1180"/>
    <w:multiLevelType w:val="hybridMultilevel"/>
    <w:tmpl w:val="1A36EF88"/>
    <w:lvl w:ilvl="0" w:tplc="D344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0304C"/>
    <w:multiLevelType w:val="hybridMultilevel"/>
    <w:tmpl w:val="16B691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53711">
    <w:abstractNumId w:val="35"/>
  </w:num>
  <w:num w:numId="2" w16cid:durableId="64493551">
    <w:abstractNumId w:val="9"/>
  </w:num>
  <w:num w:numId="3" w16cid:durableId="484392670">
    <w:abstractNumId w:val="19"/>
  </w:num>
  <w:num w:numId="4" w16cid:durableId="1483699070">
    <w:abstractNumId w:val="36"/>
  </w:num>
  <w:num w:numId="5" w16cid:durableId="418333306">
    <w:abstractNumId w:val="0"/>
  </w:num>
  <w:num w:numId="6" w16cid:durableId="569269431">
    <w:abstractNumId w:val="2"/>
  </w:num>
  <w:num w:numId="7" w16cid:durableId="372534174">
    <w:abstractNumId w:val="25"/>
  </w:num>
  <w:num w:numId="8" w16cid:durableId="1375042621">
    <w:abstractNumId w:val="34"/>
  </w:num>
  <w:num w:numId="9" w16cid:durableId="1682002080">
    <w:abstractNumId w:val="7"/>
  </w:num>
  <w:num w:numId="10" w16cid:durableId="1199322158">
    <w:abstractNumId w:val="38"/>
  </w:num>
  <w:num w:numId="11" w16cid:durableId="390152830">
    <w:abstractNumId w:val="10"/>
  </w:num>
  <w:num w:numId="12" w16cid:durableId="362367015">
    <w:abstractNumId w:val="27"/>
  </w:num>
  <w:num w:numId="13" w16cid:durableId="608899679">
    <w:abstractNumId w:val="37"/>
  </w:num>
  <w:num w:numId="14" w16cid:durableId="2083598174">
    <w:abstractNumId w:val="40"/>
  </w:num>
  <w:num w:numId="15" w16cid:durableId="217934556">
    <w:abstractNumId w:val="28"/>
  </w:num>
  <w:num w:numId="16" w16cid:durableId="205993182">
    <w:abstractNumId w:val="30"/>
  </w:num>
  <w:num w:numId="17" w16cid:durableId="1402437117">
    <w:abstractNumId w:val="42"/>
  </w:num>
  <w:num w:numId="18" w16cid:durableId="1273126793">
    <w:abstractNumId w:val="17"/>
  </w:num>
  <w:num w:numId="19" w16cid:durableId="2147315297">
    <w:abstractNumId w:val="33"/>
  </w:num>
  <w:num w:numId="20" w16cid:durableId="1775512111">
    <w:abstractNumId w:val="16"/>
  </w:num>
  <w:num w:numId="21" w16cid:durableId="292908951">
    <w:abstractNumId w:val="21"/>
  </w:num>
  <w:num w:numId="22" w16cid:durableId="1554777017">
    <w:abstractNumId w:val="5"/>
  </w:num>
  <w:num w:numId="23" w16cid:durableId="200291872">
    <w:abstractNumId w:val="32"/>
  </w:num>
  <w:num w:numId="24" w16cid:durableId="1245411994">
    <w:abstractNumId w:val="8"/>
  </w:num>
  <w:num w:numId="25" w16cid:durableId="1195390522">
    <w:abstractNumId w:val="6"/>
  </w:num>
  <w:num w:numId="26" w16cid:durableId="330764382">
    <w:abstractNumId w:val="1"/>
  </w:num>
  <w:num w:numId="27" w16cid:durableId="563221252">
    <w:abstractNumId w:val="24"/>
  </w:num>
  <w:num w:numId="28" w16cid:durableId="1340739009">
    <w:abstractNumId w:val="26"/>
  </w:num>
  <w:num w:numId="29" w16cid:durableId="1894806382">
    <w:abstractNumId w:val="31"/>
  </w:num>
  <w:num w:numId="30" w16cid:durableId="606085314">
    <w:abstractNumId w:val="20"/>
  </w:num>
  <w:num w:numId="31" w16cid:durableId="61683609">
    <w:abstractNumId w:val="41"/>
  </w:num>
  <w:num w:numId="32" w16cid:durableId="1200053458">
    <w:abstractNumId w:val="13"/>
  </w:num>
  <w:num w:numId="33" w16cid:durableId="926696825">
    <w:abstractNumId w:val="4"/>
  </w:num>
  <w:num w:numId="34" w16cid:durableId="1327174252">
    <w:abstractNumId w:val="15"/>
  </w:num>
  <w:num w:numId="35" w16cid:durableId="1531454827">
    <w:abstractNumId w:val="29"/>
  </w:num>
  <w:num w:numId="36" w16cid:durableId="1650817462">
    <w:abstractNumId w:val="12"/>
  </w:num>
  <w:num w:numId="37" w16cid:durableId="521668217">
    <w:abstractNumId w:val="22"/>
  </w:num>
  <w:num w:numId="38" w16cid:durableId="1492595862">
    <w:abstractNumId w:val="23"/>
  </w:num>
  <w:num w:numId="39" w16cid:durableId="1192187765">
    <w:abstractNumId w:val="14"/>
  </w:num>
  <w:num w:numId="40" w16cid:durableId="1591161597">
    <w:abstractNumId w:val="18"/>
  </w:num>
  <w:num w:numId="41" w16cid:durableId="1739666328">
    <w:abstractNumId w:val="3"/>
  </w:num>
  <w:num w:numId="42" w16cid:durableId="1679117034">
    <w:abstractNumId w:val="11"/>
  </w:num>
  <w:num w:numId="43" w16cid:durableId="2082174043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9f6"/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A858FD0B-D2D5-480E-A909-A6BC7AF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lang w:val="en-US" w:eastAsia="en-US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lang w:val="en-US"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bicketoplice.hr/stranica/proracun-i-pratece-odlu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Konsolidirani proračun Općine Stubičke Toplice za 202</a:t>
            </a:r>
            <a:r>
              <a:rPr lang="hr-HR"/>
              <a:t>3</a:t>
            </a:r>
            <a:r>
              <a:rPr lang="en-US"/>
              <a:t>. godinu</a:t>
            </a:r>
            <a:r>
              <a:rPr lang="hr-HR"/>
              <a:t> (</a:t>
            </a:r>
            <a:r>
              <a:rPr lang="hr-HR">
                <a:latin typeface="Times New Roman" panose="02020603050405020304" pitchFamily="18" charset="0"/>
                <a:cs typeface="Times New Roman" panose="02020603050405020304" pitchFamily="18" charset="0"/>
              </a:rPr>
              <a:t>€</a:t>
            </a:r>
            <a:r>
              <a:rPr lang="hr-HR"/>
              <a:t>)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8.1646981627296583E-2"/>
          <c:w val="0.94907407407407407"/>
          <c:h val="0.71646762904636918"/>
        </c:manualLayout>
      </c:layout>
      <c:ofPieChart>
        <c:ofPieType val="bar"/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Konsolidirani proračun Općine Stubičke Toplice za 2023. godinu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47-4935-9579-62ACAA7801D6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47-4935-9579-62ACAA7801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47-4935-9579-62ACAA7801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647-4935-9579-62ACAA7801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647-4935-9579-62ACAA7801D6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22651413856287"/>
                      <c:h val="5.12436906925095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647-4935-9579-62ACAA7801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Općina StubičkeToplice</c:v>
                </c:pt>
                <c:pt idx="1">
                  <c:v>Proračunski korisnici</c:v>
                </c:pt>
                <c:pt idx="2">
                  <c:v>Proračusnki korisnici - sredstva iz proračuna za financiranje rada</c:v>
                </c:pt>
                <c:pt idx="3">
                  <c:v>Proračusnki korisnici - vlastita i namjenska sredstva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2586010</c:v>
                </c:pt>
                <c:pt idx="2">
                  <c:v>254870</c:v>
                </c:pt>
                <c:pt idx="3">
                  <c:v>199060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647-4935-9579-62ACAA780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6404199475066E-2"/>
          <c:y val="2.2985008229903466E-2"/>
          <c:w val="0.80120261009040539"/>
          <c:h val="0.9014908729629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203703703703703E-2"/>
                  <c:y val="1.1299435028248518E-2"/>
                </c:manualLayout>
              </c:layout>
              <c:tx>
                <c:rich>
                  <a:bodyPr/>
                  <a:lstStyle/>
                  <a:p>
                    <a:fld id="{04DC7812-4009-4121-8FC7-ADF4C92CA6BE}" type="CATEGORYNAME">
                      <a:rPr lang="en-US"/>
                      <a:pPr/>
                      <a:t>[NAZIV KATEGORIJE]</a:t>
                    </a:fld>
                    <a:r>
                      <a:rPr lang="en-US" baseline="0"/>
                      <a:t> </a:t>
                    </a:r>
                    <a:fld id="{F3D47171-BAE1-4671-8906-13A9CFB69C9F}" type="VALUE">
                      <a:rPr lang="en-US" baseline="0"/>
                      <a:pPr/>
                      <a:t>[VRIJEDNOST]</a:t>
                    </a:fld>
                    <a:r>
                      <a:rPr lang="en-US" baseline="0"/>
                      <a:t> 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E1F-4D2E-B1C8-C181A2975620}"/>
                </c:ext>
              </c:extLst>
            </c:dLbl>
            <c:dLbl>
              <c:idx val="3"/>
              <c:layout>
                <c:manualLayout>
                  <c:x val="-5.8919717686680327E-2"/>
                  <c:y val="1.2439203393414685E-7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A3-4AC4-8DBC-8B82014BB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EllipseCallout">
                    <a:avLst/>
                  </a:prstGeom>
                </c15:spPr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Proračun 2022.</c:v>
                </c:pt>
                <c:pt idx="2">
                  <c:v>Proračun 2023.</c:v>
                </c:pt>
                <c:pt idx="3">
                  <c:v>Projekcija 2024.</c:v>
                </c:pt>
                <c:pt idx="4">
                  <c:v>Projekcija 2025.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 formatCode="General">
                  <c:v>1.69</c:v>
                </c:pt>
                <c:pt idx="1">
                  <c:v>2.15</c:v>
                </c:pt>
                <c:pt idx="2">
                  <c:v>2.79</c:v>
                </c:pt>
                <c:pt idx="3">
                  <c:v>2.97</c:v>
                </c:pt>
                <c:pt idx="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9-473E-BAE0-36652E5E0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-1710116448"/>
        <c:axId val="-1710116992"/>
      </c:barChart>
      <c:catAx>
        <c:axId val="-171011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71011699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1710116992"/>
        <c:scaling>
          <c:orientation val="minMax"/>
          <c:max val="3.5"/>
          <c:min val="0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-1710116448"/>
        <c:crosses val="autoZero"/>
        <c:crossBetween val="between"/>
        <c:majorUnit val="0.2"/>
      </c:valAx>
      <c:spPr>
        <a:ln>
          <a:solidFill>
            <a:sysClr val="windowText" lastClr="000000">
              <a:lumMod val="65000"/>
              <a:lumOff val="35000"/>
              <a:alpha val="99000"/>
            </a:sysClr>
          </a:solidFill>
        </a:ln>
      </c:spPr>
    </c:plotArea>
    <c:plotVisOnly val="1"/>
    <c:dispBlanksAs val="gap"/>
    <c:showDLblsOverMax val="0"/>
  </c:chart>
  <c:spPr>
    <a:ln>
      <a:solidFill>
        <a:sysClr val="windowText" lastClr="000000">
          <a:lumMod val="65000"/>
          <a:lumOff val="35000"/>
          <a:alpha val="95000"/>
        </a:sys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Udio pojedine vrste prihoda i primitaka u ukupnim prihodima i primicima (u mil. </a:t>
            </a:r>
            <a:r>
              <a:rPr lang="hr-HR">
                <a:latin typeface="Times New Roman" panose="02020603050405020304" pitchFamily="18" charset="0"/>
                <a:cs typeface="Times New Roman" panose="02020603050405020304" pitchFamily="18" charset="0"/>
              </a:rPr>
              <a:t>€</a:t>
            </a:r>
            <a:r>
              <a:rPr lang="hr-HR"/>
              <a:t>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E9A-4EE4-A9CA-2C469E8646B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E9A-4EE4-A9CA-2C469E8646B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E9A-4EE4-A9CA-2C469E8646B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E9A-4EE4-A9CA-2C469E8646B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9A-4EE4-A9CA-2C469E8646B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9A-4EE4-A9CA-2C469E8646B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6E9A-4EE4-A9CA-2C469E8646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admin. pristojbi, pristojbi po posebnim propisima i nanada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Prihodi od prodaje nefinancijske imovine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 formatCode="0.00">
                  <c:v>1.25</c:v>
                </c:pt>
                <c:pt idx="1">
                  <c:v>1.1399999999999999</c:v>
                </c:pt>
                <c:pt idx="2" formatCode="0.00">
                  <c:v>0.03</c:v>
                </c:pt>
                <c:pt idx="3" formatCode="General">
                  <c:v>0.28000000000000003</c:v>
                </c:pt>
                <c:pt idx="4" formatCode="General">
                  <c:v>0.06</c:v>
                </c:pt>
                <c:pt idx="5" formatCode="General">
                  <c:v>0</c:v>
                </c:pt>
                <c:pt idx="6" formatCode="0.00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0-4289-B8BE-64A210946A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Udio pojedine vrste rashoda i izdataka u ukupnim rashodima i izdacima (u mil. </a:t>
            </a:r>
            <a:r>
              <a:rPr lang="hr-HR">
                <a:latin typeface="Times New Roman" panose="02020603050405020304" pitchFamily="18" charset="0"/>
                <a:cs typeface="Times New Roman" panose="02020603050405020304" pitchFamily="18" charset="0"/>
              </a:rPr>
              <a:t>€</a:t>
            </a:r>
            <a:r>
              <a:rPr lang="hr-HR"/>
              <a:t>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784-477E-96E2-BAC8540481D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784-477E-96E2-BAC8540481D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3784-477E-96E2-BAC8540481D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3784-477E-96E2-BAC8540481D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3784-477E-96E2-BAC8540481D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3784-477E-96E2-BAC8540481D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3784-477E-96E2-BAC8540481D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3784-477E-96E2-BAC8540481D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3784-477E-96E2-BAC8540481D5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3784-477E-96E2-BAC8540481D5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3784-477E-96E2-BAC8540481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1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 (donacije)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dodatna ulaganja na nefinancijskoj imovini</c:v>
                </c:pt>
                <c:pt idx="10">
                  <c:v>Izdaci za otplatu glavnice primljenih kredita i zajmova</c:v>
                </c:pt>
              </c:strCache>
            </c:strRef>
          </c:cat>
          <c:val>
            <c:numRef>
              <c:f>List1!$B$2:$B$12</c:f>
              <c:numCache>
                <c:formatCode>#,##0.00</c:formatCode>
                <c:ptCount val="11"/>
                <c:pt idx="0" formatCode="0.00">
                  <c:v>0.53</c:v>
                </c:pt>
                <c:pt idx="1">
                  <c:v>0.57999999999999996</c:v>
                </c:pt>
                <c:pt idx="2" formatCode="0.00">
                  <c:v>0</c:v>
                </c:pt>
                <c:pt idx="3" formatCode="0.00">
                  <c:v>0</c:v>
                </c:pt>
                <c:pt idx="4" formatCode="0.00">
                  <c:v>0.05</c:v>
                </c:pt>
                <c:pt idx="5">
                  <c:v>0.13</c:v>
                </c:pt>
                <c:pt idx="6" formatCode="0.00">
                  <c:v>0.15</c:v>
                </c:pt>
                <c:pt idx="7" formatCode="0.00">
                  <c:v>0</c:v>
                </c:pt>
                <c:pt idx="8">
                  <c:v>0.9</c:v>
                </c:pt>
                <c:pt idx="9" formatCode="General">
                  <c:v>0.36</c:v>
                </c:pt>
                <c:pt idx="10" formatCode="General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C-4CF3-A884-361B8D74A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FB25-0ACB-40EC-AA76-90CC7488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15</Pages>
  <Words>4507</Words>
  <Characters>29276</Characters>
  <Application>Microsoft Office Word</Application>
  <DocSecurity>0</DocSecurity>
  <Lines>243</Lines>
  <Paragraphs>67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                           </vt:lpstr>
      <vt:lpstr>promicanje i razvoj turizma (osiguranje sredstava za provođenje turističke promi</vt:lpstr>
      <vt:lpstr>1000 solarnih kolektora za fizičke osobe  u KZŽ (osiguranje sredstava za sufinan</vt:lpstr>
      <vt:lpstr>provođenje mjera energetske učinkovitosti na stambenim objektima fizičkih osoba </vt:lpstr>
      <vt:lpstr>Komunalna djelatnost - 5.908.700,00 kn</vt:lpstr>
      <vt:lpstr>Održavanje građevinskih objekata (osiguranje sredstava za uređenje interijera na</vt:lpstr>
      <vt:lpstr>održavanje i proširenje komunalne infrastrukture (osiguranje sredstava za materi</vt:lpstr>
      <vt:lpstr>groblje (osiguranje sredstava za kupovinu zemljišta, za izradu projekata za grob</vt:lpstr>
      <vt:lpstr>prostorno planiranje (osiguranje sredstava za dopune i izmjene Prostornog plana </vt:lpstr>
      <vt:lpstr>komunalna zgrada (osiguranje sredstava za izradu projekata).</vt:lpstr>
      <vt:lpstr>Zaštita okoliša - 305.000,00 kn</vt:lpstr>
      <vt:lpstr>Parkovi - (osiguranje sredstava za nabavu materijala i usluga za uređenje i održ</vt:lpstr>
      <vt:lpstr>gospodarenje otpadom (osiguranje sredstava za nabavu koševa za smeće).</vt:lpstr>
      <vt:lpstr>Unapređenje stanovanja i zajednice - 920.000,00 kn</vt:lpstr>
      <vt:lpstr>Opskrba pitkom vodom (osiguranje sredstava za uslugu tekućeg i investicijskog od</vt:lpstr>
      <vt:lpstr>javna rasvjeta (funkcioniranje javne rasvjete odnosno osiguranje sredstava za ma</vt:lpstr>
      <vt:lpstr>dječja igrališta (osiguranje sredstava za tekuće i investicijsko održavanje dječ</vt:lpstr>
      <vt:lpstr>Rekreacija, kultura, religija - 206.000,00 kn</vt:lpstr>
      <vt:lpstr>Javne potrebe u sportu (osiguranje sredstava za plaćanje korištenja u zimskim mj</vt:lpstr>
      <vt:lpstr>javne potrebe u kulturi (donacije sredstava za rad udrugama u kulturi te osigura</vt:lpstr>
      <vt:lpstr>javne potrebe u religiji (donacija Župi Sv. Josipa Stubičke Tooplice).</vt:lpstr>
      <vt:lpstr>Obrazovanje - 1.230.610,00 kn </vt:lpstr>
      <vt:lpstr>Predškolsko obrazovanje (osiguranje dijela sredstava za rad proračunskog korisni</vt:lpstr>
      <vt:lpstr>osnovnoškolsko obrazovanje (osiguranje sredstava za tekuće pomoći Osnovnoj školi</vt:lpstr>
      <vt:lpstr>Socijalna zaštita - 666.900,00 kn</vt:lpstr>
      <vt:lpstr>Socijalna skrb i druge pomoći (osiguranje sredstava za podmirenje troškova stano</vt:lpstr>
      <vt:lpstr>Crveni križ (osiguranje sredstava za redovnu djelatnost Crvenog križa te sufinan</vt:lpstr>
      <vt:lpstr>Obiteljski centar (osiguranje sredstava za redovnu djelatnost).</vt:lpstr>
      <vt:lpstr>Javne potrebe i usluge u zdravstvu - 48.300,00 kn</vt:lpstr>
      <vt:lpstr>Dodatne usluge u zdravstvu (osiguranje sredstava za sufinanciranje rada Logopeds</vt:lpstr>
      <vt:lpstr/>
    </vt:vector>
  </TitlesOfParts>
  <Company>ANTIALIEN Corporation</Company>
  <LinksUpToDate>false</LinksUpToDate>
  <CharactersWithSpaces>33716</CharactersWithSpaces>
  <SharedDoc>false</SharedDoc>
  <HLinks>
    <vt:vector size="6" baseType="variant"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http://www.stubicketoplice.hr/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Dubravka Spicek</cp:lastModifiedBy>
  <cp:revision>114</cp:revision>
  <cp:lastPrinted>2022-12-28T13:13:00Z</cp:lastPrinted>
  <dcterms:created xsi:type="dcterms:W3CDTF">2019-12-27T12:25:00Z</dcterms:created>
  <dcterms:modified xsi:type="dcterms:W3CDTF">2022-12-28T13:13:00Z</dcterms:modified>
</cp:coreProperties>
</file>