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62B6" w14:textId="77777777" w:rsidR="00ED4A79" w:rsidRDefault="00A7796C">
      <w:pPr>
        <w:widowControl w:val="0"/>
        <w:spacing w:after="0" w:line="240" w:lineRule="auto"/>
        <w:rPr>
          <w:rFonts w:eastAsia="Times New Roman" w:cstheme="minorHAnsi"/>
          <w:lang w:eastAsia="hr-HR"/>
        </w:rPr>
      </w:pPr>
      <w:r>
        <w:rPr>
          <w:rFonts w:eastAsia="Times New Roman" w:cstheme="minorHAnsi"/>
          <w:lang w:eastAsia="hr-HR"/>
        </w:rPr>
        <w:t xml:space="preserve">                              </w:t>
      </w:r>
      <w:r>
        <w:rPr>
          <w:rFonts w:eastAsia="Times New Roman" w:cstheme="minorHAnsi"/>
          <w:noProof/>
          <w:lang w:eastAsia="hr-HR"/>
        </w:rPr>
        <w:drawing>
          <wp:inline distT="0" distB="0" distL="0" distR="0" wp14:anchorId="757A84E2" wp14:editId="7848C809">
            <wp:extent cx="510540" cy="640080"/>
            <wp:effectExtent l="0" t="0" r="3810" b="762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640080"/>
                    </a:xfrm>
                    <a:prstGeom prst="rect">
                      <a:avLst/>
                    </a:prstGeom>
                    <a:noFill/>
                    <a:ln>
                      <a:noFill/>
                    </a:ln>
                  </pic:spPr>
                </pic:pic>
              </a:graphicData>
            </a:graphic>
          </wp:inline>
        </w:drawing>
      </w:r>
    </w:p>
    <w:p w14:paraId="2651E1F8" w14:textId="77777777" w:rsidR="00ED4A79" w:rsidRDefault="00A7796C">
      <w:pPr>
        <w:widowControl w:val="0"/>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 xml:space="preserve">            REPUBLIKA HRVATSKA</w:t>
      </w:r>
    </w:p>
    <w:p w14:paraId="2E56B8B1" w14:textId="77777777" w:rsidR="00ED4A79" w:rsidRDefault="00A7796C">
      <w:pPr>
        <w:widowControl w:val="0"/>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KRAPINSKO-ZAGORSKA ŽUPANIJA</w:t>
      </w:r>
    </w:p>
    <w:p w14:paraId="4FF830B9" w14:textId="77777777" w:rsidR="00ED4A79" w:rsidRDefault="00A7796C">
      <w:pPr>
        <w:widowControl w:val="0"/>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OPĆINA STUBIČKE TOPLICE</w:t>
      </w:r>
    </w:p>
    <w:p w14:paraId="7F71FB8D" w14:textId="77777777" w:rsidR="00ED4A79" w:rsidRDefault="00A7796C">
      <w:pPr>
        <w:widowControl w:val="0"/>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NAČELNIK</w:t>
      </w:r>
    </w:p>
    <w:p w14:paraId="52CC41F7" w14:textId="77777777" w:rsidR="00ED4A79" w:rsidRDefault="00ED4A79">
      <w:pPr>
        <w:widowControl w:val="0"/>
        <w:spacing w:after="0" w:line="240" w:lineRule="auto"/>
        <w:jc w:val="both"/>
        <w:rPr>
          <w:rFonts w:ascii="Times New Roman" w:eastAsia="Times New Roman" w:hAnsi="Times New Roman" w:cs="Times New Roman"/>
          <w:b/>
          <w:lang w:eastAsia="hr-HR"/>
        </w:rPr>
      </w:pPr>
    </w:p>
    <w:p w14:paraId="010B7062" w14:textId="77777777" w:rsidR="00ED4A79" w:rsidRPr="000337F9" w:rsidRDefault="00A7796C">
      <w:pPr>
        <w:widowControl w:val="0"/>
        <w:spacing w:after="0" w:line="240" w:lineRule="auto"/>
        <w:jc w:val="both"/>
        <w:rPr>
          <w:rFonts w:ascii="Times New Roman" w:eastAsia="Times New Roman" w:hAnsi="Times New Roman" w:cs="Times New Roman"/>
          <w:lang w:eastAsia="hr-HR"/>
        </w:rPr>
      </w:pPr>
      <w:r w:rsidRPr="000337F9">
        <w:rPr>
          <w:rFonts w:ascii="Times New Roman" w:eastAsia="Times New Roman" w:hAnsi="Times New Roman" w:cs="Times New Roman"/>
          <w:lang w:eastAsia="hr-HR"/>
        </w:rPr>
        <w:t>KLASA:  302-01/21-01/06</w:t>
      </w:r>
    </w:p>
    <w:p w14:paraId="2EE3164D" w14:textId="3251CF95" w:rsidR="00ED4A79" w:rsidRPr="000337F9" w:rsidRDefault="00A7796C">
      <w:pPr>
        <w:widowControl w:val="0"/>
        <w:spacing w:after="0" w:line="240" w:lineRule="auto"/>
        <w:jc w:val="both"/>
        <w:rPr>
          <w:rFonts w:ascii="Times New Roman" w:eastAsia="Times New Roman" w:hAnsi="Times New Roman" w:cs="Times New Roman"/>
          <w:lang w:eastAsia="hr-HR"/>
        </w:rPr>
      </w:pPr>
      <w:r w:rsidRPr="000337F9">
        <w:rPr>
          <w:rFonts w:ascii="Times New Roman" w:eastAsia="Times New Roman" w:hAnsi="Times New Roman" w:cs="Times New Roman"/>
          <w:lang w:eastAsia="hr-HR"/>
        </w:rPr>
        <w:t>URBROJ: 2140-27-1-2</w:t>
      </w:r>
      <w:r w:rsidR="003C5BEA">
        <w:rPr>
          <w:rFonts w:ascii="Times New Roman" w:eastAsia="Times New Roman" w:hAnsi="Times New Roman" w:cs="Times New Roman"/>
          <w:lang w:eastAsia="hr-HR"/>
        </w:rPr>
        <w:t>5</w:t>
      </w:r>
      <w:r w:rsidRPr="000337F9">
        <w:rPr>
          <w:rFonts w:ascii="Times New Roman" w:eastAsia="Times New Roman" w:hAnsi="Times New Roman" w:cs="Times New Roman"/>
          <w:lang w:eastAsia="hr-HR"/>
        </w:rPr>
        <w:t>-2</w:t>
      </w:r>
      <w:r w:rsidR="003C5BEA">
        <w:rPr>
          <w:rFonts w:ascii="Times New Roman" w:eastAsia="Times New Roman" w:hAnsi="Times New Roman" w:cs="Times New Roman"/>
          <w:lang w:eastAsia="hr-HR"/>
        </w:rPr>
        <w:t>9</w:t>
      </w:r>
    </w:p>
    <w:p w14:paraId="58DB5260" w14:textId="05D5FCE0" w:rsidR="00ED4A79" w:rsidRPr="000337F9" w:rsidRDefault="00A7796C">
      <w:pPr>
        <w:widowControl w:val="0"/>
        <w:spacing w:after="0" w:line="240" w:lineRule="auto"/>
        <w:jc w:val="both"/>
        <w:rPr>
          <w:rFonts w:ascii="Times New Roman" w:eastAsia="Times New Roman" w:hAnsi="Times New Roman" w:cs="Times New Roman"/>
          <w:lang w:eastAsia="hr-HR"/>
        </w:rPr>
      </w:pPr>
      <w:r w:rsidRPr="000337F9">
        <w:rPr>
          <w:rFonts w:ascii="Times New Roman" w:eastAsia="Times New Roman" w:hAnsi="Times New Roman" w:cs="Times New Roman"/>
          <w:lang w:eastAsia="hr-HR"/>
        </w:rPr>
        <w:t xml:space="preserve">Stubičke Toplice, </w:t>
      </w:r>
      <w:r w:rsidR="00C25FC8" w:rsidRPr="000337F9">
        <w:rPr>
          <w:rFonts w:ascii="Times New Roman" w:eastAsia="Times New Roman" w:hAnsi="Times New Roman" w:cs="Times New Roman"/>
          <w:lang w:eastAsia="hr-HR"/>
        </w:rPr>
        <w:t>14.02.202</w:t>
      </w:r>
      <w:r w:rsidR="003C5BEA">
        <w:rPr>
          <w:rFonts w:ascii="Times New Roman" w:eastAsia="Times New Roman" w:hAnsi="Times New Roman" w:cs="Times New Roman"/>
          <w:lang w:eastAsia="hr-HR"/>
        </w:rPr>
        <w:t>5</w:t>
      </w:r>
      <w:r w:rsidR="00C25FC8" w:rsidRPr="000337F9">
        <w:rPr>
          <w:rFonts w:ascii="Times New Roman" w:eastAsia="Times New Roman" w:hAnsi="Times New Roman" w:cs="Times New Roman"/>
          <w:lang w:eastAsia="hr-HR"/>
        </w:rPr>
        <w:t>.</w:t>
      </w:r>
    </w:p>
    <w:p w14:paraId="70F42060" w14:textId="77777777" w:rsidR="00ED4A79" w:rsidRPr="000337F9" w:rsidRDefault="00ED4A79">
      <w:pPr>
        <w:widowControl w:val="0"/>
        <w:spacing w:after="0" w:line="240" w:lineRule="auto"/>
        <w:jc w:val="both"/>
        <w:rPr>
          <w:rFonts w:ascii="Times New Roman" w:eastAsia="Times New Roman" w:hAnsi="Times New Roman" w:cs="Times New Roman"/>
          <w:lang w:eastAsia="hr-HR"/>
        </w:rPr>
      </w:pPr>
    </w:p>
    <w:p w14:paraId="608AEFD2"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4D1F2953"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3F812D6B"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59B83AA9"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0BAF489A"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5E81024D"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16423352"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04B7811F" w14:textId="77777777" w:rsidR="00ED4A79" w:rsidRDefault="00ED4A79">
      <w:pPr>
        <w:widowControl w:val="0"/>
        <w:spacing w:after="0" w:line="240" w:lineRule="auto"/>
        <w:jc w:val="both"/>
        <w:rPr>
          <w:rFonts w:ascii="Times New Roman" w:eastAsia="Times New Roman" w:hAnsi="Times New Roman" w:cs="Times New Roman"/>
          <w:lang w:eastAsia="hr-HR"/>
        </w:rPr>
      </w:pPr>
    </w:p>
    <w:p w14:paraId="0EE13BCF" w14:textId="77777777" w:rsidR="00ED4A79" w:rsidRPr="000A5508" w:rsidRDefault="00ED4A79">
      <w:pPr>
        <w:widowControl w:val="0"/>
        <w:spacing w:after="0" w:line="240" w:lineRule="auto"/>
        <w:jc w:val="both"/>
        <w:rPr>
          <w:rFonts w:ascii="Times New Roman" w:eastAsia="Times New Roman" w:hAnsi="Times New Roman" w:cs="Times New Roman"/>
          <w:lang w:eastAsia="hr-HR"/>
        </w:rPr>
      </w:pPr>
    </w:p>
    <w:p w14:paraId="71C03ADB" w14:textId="77777777" w:rsidR="00ED4A79" w:rsidRPr="000A5508" w:rsidRDefault="00ED4A79">
      <w:pPr>
        <w:widowControl w:val="0"/>
        <w:spacing w:after="0" w:line="240" w:lineRule="auto"/>
        <w:jc w:val="both"/>
        <w:rPr>
          <w:rFonts w:ascii="Times New Roman" w:eastAsia="Times New Roman" w:hAnsi="Times New Roman" w:cs="Times New Roman"/>
          <w:lang w:eastAsia="hr-HR"/>
        </w:rPr>
      </w:pPr>
    </w:p>
    <w:p w14:paraId="769EC869" w14:textId="77777777" w:rsidR="00ED4A79" w:rsidRPr="000A5508" w:rsidRDefault="00ED4A79">
      <w:pPr>
        <w:widowControl w:val="0"/>
        <w:spacing w:after="0" w:line="240" w:lineRule="auto"/>
        <w:jc w:val="both"/>
        <w:rPr>
          <w:rFonts w:ascii="Times New Roman" w:eastAsia="Times New Roman" w:hAnsi="Times New Roman" w:cs="Times New Roman"/>
          <w:lang w:eastAsia="hr-HR"/>
        </w:rPr>
      </w:pPr>
    </w:p>
    <w:p w14:paraId="447B50DE" w14:textId="77777777" w:rsidR="00ED4A79" w:rsidRPr="000A5508" w:rsidRDefault="00ED4A79">
      <w:pPr>
        <w:widowControl w:val="0"/>
        <w:shd w:val="clear" w:color="auto" w:fill="E2EFD9" w:themeFill="accent6" w:themeFillTint="33"/>
        <w:spacing w:after="0" w:line="240" w:lineRule="auto"/>
        <w:jc w:val="both"/>
        <w:rPr>
          <w:rFonts w:ascii="Times New Roman" w:eastAsia="Times New Roman" w:hAnsi="Times New Roman" w:cs="Times New Roman"/>
          <w:lang w:eastAsia="hr-HR"/>
        </w:rPr>
      </w:pPr>
    </w:p>
    <w:p w14:paraId="49DA1DB4" w14:textId="22B89E0C" w:rsidR="00ED4A79" w:rsidRPr="000A5508" w:rsidRDefault="00A7796C">
      <w:pPr>
        <w:widowControl w:val="0"/>
        <w:shd w:val="clear" w:color="auto" w:fill="E2EFD9" w:themeFill="accent6" w:themeFillTint="33"/>
        <w:spacing w:after="0" w:line="240" w:lineRule="auto"/>
        <w:jc w:val="center"/>
        <w:rPr>
          <w:rFonts w:ascii="Times New Roman" w:eastAsia="Times New Roman" w:hAnsi="Times New Roman" w:cs="Times New Roman"/>
          <w:b/>
          <w:bCs/>
          <w:sz w:val="28"/>
          <w:szCs w:val="28"/>
          <w:lang w:eastAsia="hr-HR"/>
        </w:rPr>
      </w:pPr>
      <w:r w:rsidRPr="000A5508">
        <w:rPr>
          <w:rFonts w:ascii="Times New Roman" w:eastAsia="Times New Roman" w:hAnsi="Times New Roman" w:cs="Times New Roman"/>
          <w:b/>
          <w:bCs/>
          <w:sz w:val="28"/>
          <w:szCs w:val="28"/>
          <w:lang w:eastAsia="hr-HR"/>
        </w:rPr>
        <w:t>GODIŠNJE IZVJEŠĆE O PROVEDBI PROVEDBENOG PROGRAMA ZA 202</w:t>
      </w:r>
      <w:r w:rsidR="00D62C4F">
        <w:rPr>
          <w:rFonts w:ascii="Times New Roman" w:eastAsia="Times New Roman" w:hAnsi="Times New Roman" w:cs="Times New Roman"/>
          <w:b/>
          <w:bCs/>
          <w:sz w:val="28"/>
          <w:szCs w:val="28"/>
          <w:lang w:eastAsia="hr-HR"/>
        </w:rPr>
        <w:t>4</w:t>
      </w:r>
      <w:r w:rsidRPr="000A5508">
        <w:rPr>
          <w:rFonts w:ascii="Times New Roman" w:eastAsia="Times New Roman" w:hAnsi="Times New Roman" w:cs="Times New Roman"/>
          <w:b/>
          <w:bCs/>
          <w:sz w:val="28"/>
          <w:szCs w:val="28"/>
          <w:lang w:eastAsia="hr-HR"/>
        </w:rPr>
        <w:t>. GODINU</w:t>
      </w:r>
    </w:p>
    <w:p w14:paraId="4FB2600D" w14:textId="77777777" w:rsidR="00ED4A79" w:rsidRPr="000A5508" w:rsidRDefault="00ED4A79">
      <w:pPr>
        <w:widowControl w:val="0"/>
        <w:shd w:val="clear" w:color="auto" w:fill="E2EFD9" w:themeFill="accent6" w:themeFillTint="33"/>
        <w:spacing w:after="0" w:line="240" w:lineRule="auto"/>
        <w:jc w:val="center"/>
        <w:rPr>
          <w:rFonts w:ascii="Times New Roman" w:eastAsia="Times New Roman" w:hAnsi="Times New Roman" w:cs="Times New Roman"/>
          <w:b/>
          <w:bCs/>
          <w:sz w:val="28"/>
          <w:szCs w:val="28"/>
          <w:lang w:eastAsia="hr-HR"/>
        </w:rPr>
      </w:pPr>
    </w:p>
    <w:p w14:paraId="091BAE83" w14:textId="77777777" w:rsidR="00ED4A79" w:rsidRPr="000A5508" w:rsidRDefault="00A7796C">
      <w:pPr>
        <w:widowControl w:val="0"/>
        <w:shd w:val="clear" w:color="auto" w:fill="E2EFD9" w:themeFill="accent6" w:themeFillTint="33"/>
        <w:spacing w:after="0" w:line="240" w:lineRule="auto"/>
        <w:jc w:val="center"/>
        <w:rPr>
          <w:rFonts w:ascii="Times New Roman" w:eastAsia="Times New Roman" w:hAnsi="Times New Roman" w:cs="Times New Roman"/>
          <w:b/>
          <w:bCs/>
          <w:sz w:val="28"/>
          <w:szCs w:val="28"/>
          <w:lang w:eastAsia="hr-HR"/>
        </w:rPr>
      </w:pPr>
      <w:r w:rsidRPr="000A5508">
        <w:rPr>
          <w:rFonts w:ascii="Times New Roman" w:eastAsia="Times New Roman" w:hAnsi="Times New Roman" w:cs="Times New Roman"/>
          <w:b/>
          <w:bCs/>
          <w:sz w:val="28"/>
          <w:szCs w:val="28"/>
          <w:lang w:eastAsia="hr-HR"/>
        </w:rPr>
        <w:t>OPĆINA STUBIČKE TOPLICE</w:t>
      </w:r>
    </w:p>
    <w:p w14:paraId="06029EA0" w14:textId="77777777" w:rsidR="00ED4A79" w:rsidRPr="000A5508" w:rsidRDefault="00ED4A79">
      <w:pPr>
        <w:widowControl w:val="0"/>
        <w:shd w:val="clear" w:color="auto" w:fill="E2EFD9" w:themeFill="accent6" w:themeFillTint="33"/>
        <w:spacing w:after="0" w:line="240" w:lineRule="auto"/>
        <w:jc w:val="center"/>
        <w:rPr>
          <w:rFonts w:ascii="Times New Roman" w:eastAsia="Times New Roman" w:hAnsi="Times New Roman" w:cs="Times New Roman"/>
          <w:b/>
          <w:bCs/>
          <w:sz w:val="28"/>
          <w:szCs w:val="28"/>
          <w:lang w:eastAsia="hr-HR"/>
        </w:rPr>
      </w:pPr>
    </w:p>
    <w:p w14:paraId="2D8C1B18" w14:textId="77777777" w:rsidR="00ED4A79" w:rsidRPr="000A5508"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72F83FAF"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38AFFFDB"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52F741F5"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72AA4631"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0953BF1D"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6CD77201"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203D9297"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752D7901"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6C880682"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396E9FD7"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63F6C342"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0CADB81C"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7F7CCAAE"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71788479"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377EFB30"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1D772333" w14:textId="77777777" w:rsidR="00ED4A79" w:rsidRDefault="00ED4A79">
      <w:pPr>
        <w:widowControl w:val="0"/>
        <w:spacing w:after="0" w:line="240" w:lineRule="auto"/>
        <w:jc w:val="center"/>
        <w:rPr>
          <w:rFonts w:ascii="Times New Roman" w:eastAsia="Times New Roman" w:hAnsi="Times New Roman" w:cs="Times New Roman"/>
          <w:b/>
          <w:bCs/>
          <w:sz w:val="28"/>
          <w:szCs w:val="28"/>
          <w:lang w:eastAsia="hr-HR"/>
        </w:rPr>
      </w:pPr>
    </w:p>
    <w:p w14:paraId="7E8E2F4B" w14:textId="08F90801" w:rsidR="00ED4A79" w:rsidRPr="000A5508" w:rsidRDefault="0018718D">
      <w:pPr>
        <w:widowControl w:val="0"/>
        <w:spacing w:after="0" w:line="240" w:lineRule="auto"/>
        <w:jc w:val="center"/>
        <w:rPr>
          <w:rFonts w:ascii="Times New Roman" w:eastAsia="Times New Roman" w:hAnsi="Times New Roman" w:cs="Times New Roman"/>
          <w:sz w:val="24"/>
          <w:szCs w:val="24"/>
          <w:lang w:eastAsia="hr-HR"/>
        </w:rPr>
      </w:pPr>
      <w:r w:rsidRPr="000A5508">
        <w:rPr>
          <w:rFonts w:ascii="Times New Roman" w:eastAsia="Times New Roman" w:hAnsi="Times New Roman" w:cs="Times New Roman"/>
          <w:sz w:val="24"/>
          <w:szCs w:val="24"/>
          <w:lang w:eastAsia="hr-HR"/>
        </w:rPr>
        <w:t>Veljača</w:t>
      </w:r>
      <w:r w:rsidR="00A7796C" w:rsidRPr="000A5508">
        <w:rPr>
          <w:rFonts w:ascii="Times New Roman" w:eastAsia="Times New Roman" w:hAnsi="Times New Roman" w:cs="Times New Roman"/>
          <w:sz w:val="24"/>
          <w:szCs w:val="24"/>
          <w:lang w:eastAsia="hr-HR"/>
        </w:rPr>
        <w:t>, 202</w:t>
      </w:r>
      <w:r w:rsidR="00D62C4F">
        <w:rPr>
          <w:rFonts w:ascii="Times New Roman" w:eastAsia="Times New Roman" w:hAnsi="Times New Roman" w:cs="Times New Roman"/>
          <w:sz w:val="24"/>
          <w:szCs w:val="24"/>
          <w:lang w:eastAsia="hr-HR"/>
        </w:rPr>
        <w:t>5</w:t>
      </w:r>
      <w:r w:rsidR="00A7796C" w:rsidRPr="000A5508">
        <w:rPr>
          <w:rFonts w:ascii="Times New Roman" w:eastAsia="Times New Roman" w:hAnsi="Times New Roman" w:cs="Times New Roman"/>
          <w:sz w:val="24"/>
          <w:szCs w:val="24"/>
          <w:lang w:eastAsia="hr-HR"/>
        </w:rPr>
        <w:t>. godine</w:t>
      </w:r>
    </w:p>
    <w:p w14:paraId="2FB9534C" w14:textId="77777777" w:rsidR="00ED4A79" w:rsidRPr="003C5BEA" w:rsidRDefault="00ED4A79">
      <w:pPr>
        <w:widowControl w:val="0"/>
        <w:spacing w:after="0" w:line="240" w:lineRule="auto"/>
        <w:jc w:val="center"/>
        <w:rPr>
          <w:rFonts w:ascii="Times New Roman" w:eastAsia="Times New Roman" w:hAnsi="Times New Roman" w:cs="Times New Roman"/>
          <w:sz w:val="28"/>
          <w:szCs w:val="28"/>
          <w:lang w:eastAsia="hr-HR"/>
        </w:rPr>
      </w:pPr>
    </w:p>
    <w:p w14:paraId="73BD589B" w14:textId="71C4F7B9" w:rsidR="00ED4A79" w:rsidRPr="003C5BEA" w:rsidRDefault="00A7796C">
      <w:pPr>
        <w:pStyle w:val="Odlomakpopisa"/>
        <w:widowControl w:val="0"/>
        <w:numPr>
          <w:ilvl w:val="0"/>
          <w:numId w:val="3"/>
        </w:numPr>
        <w:spacing w:after="0" w:line="240" w:lineRule="auto"/>
        <w:rPr>
          <w:rFonts w:ascii="Times New Roman" w:eastAsia="Times New Roman" w:hAnsi="Times New Roman" w:cs="Times New Roman"/>
          <w:b/>
          <w:bCs/>
          <w:lang w:eastAsia="hr-HR"/>
        </w:rPr>
      </w:pPr>
      <w:r w:rsidRPr="003C5BEA">
        <w:rPr>
          <w:rFonts w:ascii="Times New Roman" w:eastAsia="Times New Roman" w:hAnsi="Times New Roman" w:cs="Times New Roman"/>
          <w:b/>
          <w:bCs/>
          <w:lang w:eastAsia="hr-HR"/>
        </w:rPr>
        <w:t xml:space="preserve">PREGLED STANJA U </w:t>
      </w:r>
      <w:r w:rsidR="00C25FC8" w:rsidRPr="003C5BEA">
        <w:rPr>
          <w:rFonts w:ascii="Times New Roman" w:eastAsia="Times New Roman" w:hAnsi="Times New Roman" w:cs="Times New Roman"/>
          <w:b/>
          <w:bCs/>
          <w:lang w:eastAsia="hr-HR"/>
        </w:rPr>
        <w:t>SAMOUPRAVNOM DJELOKRUGU</w:t>
      </w:r>
    </w:p>
    <w:p w14:paraId="224C5505" w14:textId="77777777" w:rsidR="007B2F6A" w:rsidRPr="003C5BEA" w:rsidRDefault="007B2F6A" w:rsidP="007B2F6A">
      <w:pPr>
        <w:pStyle w:val="Odlomakpopisa"/>
        <w:widowControl w:val="0"/>
        <w:spacing w:after="0" w:line="240" w:lineRule="auto"/>
        <w:rPr>
          <w:rFonts w:ascii="Times New Roman" w:eastAsia="Times New Roman" w:hAnsi="Times New Roman" w:cs="Times New Roman"/>
          <w:b/>
          <w:bCs/>
          <w:lang w:eastAsia="hr-HR"/>
        </w:rPr>
      </w:pPr>
    </w:p>
    <w:p w14:paraId="41FD35E2" w14:textId="6358C459" w:rsidR="00ED4A79" w:rsidRPr="003C5BEA" w:rsidRDefault="004E6A9D" w:rsidP="004E6A9D">
      <w:pPr>
        <w:widowControl w:val="0"/>
        <w:spacing w:after="0" w:line="240" w:lineRule="auto"/>
        <w:ind w:firstLine="360"/>
        <w:jc w:val="both"/>
        <w:rPr>
          <w:rFonts w:ascii="Times New Roman" w:hAnsi="Times New Roman" w:cs="Times New Roman"/>
        </w:rPr>
      </w:pPr>
      <w:r w:rsidRPr="003C5BEA">
        <w:rPr>
          <w:rFonts w:ascii="Times New Roman" w:hAnsi="Times New Roman" w:cs="Times New Roman"/>
        </w:rPr>
        <w:t>Godišnje izvješće o provedbi Provedbenog programa Općine Stubičke Toplice za mandatno razdoblje od 2021. do 2025. godine, za 2024. godinu, izrađeno je u skladu s Uputama za izradu godišnjeg izvješća o provedbi provedbenog programa jedinica lokalne i područne (regionalne) samouprave (dalje u tekstu: Upute) Ministarstva regionalnoga razvoja i fondova Europske unije iz prosinca 2023. godine, a kojom je definirana struktura i sadržaj istog. U skladu s Uputama, Godišnje izvješće se sastoji od tekstualnog dijela i tabličnog prikaza izvješća, a obveza izrade i podnošenja godišnjeg izvješća o provedbi provedbenih programa lokalnih jedinica propisana je odredbama Pravilnika o rokovima i postupcima praćenja i izvješćivanja o provedbi akata strateškog planiranja od nacionalnog značaja i od značaja za jedinice lokalne i područne (regionalne) samouprave („Narodne novine“, broj 44/23).</w:t>
      </w:r>
    </w:p>
    <w:p w14:paraId="22CD286B" w14:textId="1AF33428" w:rsidR="004E6A9D" w:rsidRPr="003C5BEA" w:rsidRDefault="004E6A9D" w:rsidP="00464A07">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Ovo godišnje izvješće o provedbi provedbenog programa obuhvaća razdoblje od 01. siječnja 2024. do 31. prosinca 2024. godine. </w:t>
      </w:r>
    </w:p>
    <w:p w14:paraId="23D9B793" w14:textId="1CE1A160" w:rsidR="00464A07" w:rsidRPr="003C5BEA" w:rsidRDefault="00E16535" w:rsidP="004E6A9D">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Pregled stanja u samoupravnom djelokrugu daje pregled gospodarskog, društvenog i političkog konteksta odnosno promjena koje su imale utjecaj na ostvarenje rezultata Provedbenog programa Općine Stubičke Toplice za razdoblje 2021. do 2025. godine tijekom izvještajnog razdoblja. </w:t>
      </w:r>
      <w:r w:rsidR="00464A07" w:rsidRPr="003C5BEA">
        <w:rPr>
          <w:rFonts w:ascii="Times New Roman" w:eastAsia="Times New Roman" w:hAnsi="Times New Roman" w:cs="Times New Roman"/>
          <w:lang w:eastAsia="hr-HR"/>
        </w:rPr>
        <w:t>Važno je istaknuti</w:t>
      </w:r>
    </w:p>
    <w:p w14:paraId="0B3FB5B9" w14:textId="5572D2DE" w:rsidR="00464A07" w:rsidRPr="003C5BEA" w:rsidRDefault="00464A07" w:rsidP="007B2F6A">
      <w:pPr>
        <w:widowControl w:val="0"/>
        <w:spacing w:after="0" w:line="240" w:lineRule="auto"/>
        <w:jc w:val="both"/>
        <w:rPr>
          <w:rFonts w:ascii="Times New Roman" w:eastAsia="Times New Roman" w:hAnsi="Times New Roman" w:cs="Times New Roman"/>
          <w:lang w:eastAsia="hr-HR"/>
        </w:rPr>
      </w:pPr>
      <w:r w:rsidRPr="003C5BEA">
        <w:rPr>
          <w:rFonts w:ascii="Times New Roman" w:hAnsi="Times New Roman" w:cs="Times New Roman"/>
        </w:rPr>
        <w:t xml:space="preserve">da u izvještajnom razdoblju nije došlo do značajnih promjena u gospodarskom, društvenom i političkom kontekstu koje bi u </w:t>
      </w:r>
      <w:r w:rsidR="007B2F6A" w:rsidRPr="003C5BEA">
        <w:rPr>
          <w:rFonts w:ascii="Times New Roman" w:hAnsi="Times New Roman" w:cs="Times New Roman"/>
        </w:rPr>
        <w:t xml:space="preserve">nekoj </w:t>
      </w:r>
      <w:r w:rsidRPr="003C5BEA">
        <w:rPr>
          <w:rFonts w:ascii="Times New Roman" w:hAnsi="Times New Roman" w:cs="Times New Roman"/>
        </w:rPr>
        <w:t xml:space="preserve">mjeri </w:t>
      </w:r>
      <w:r w:rsidR="007B2F6A" w:rsidRPr="003C5BEA">
        <w:rPr>
          <w:rFonts w:ascii="Times New Roman" w:hAnsi="Times New Roman" w:cs="Times New Roman"/>
        </w:rPr>
        <w:t xml:space="preserve">zančajnije </w:t>
      </w:r>
      <w:r w:rsidRPr="003C5BEA">
        <w:rPr>
          <w:rFonts w:ascii="Times New Roman" w:hAnsi="Times New Roman" w:cs="Times New Roman"/>
        </w:rPr>
        <w:t>utjecale na ostvarenje utvrđenih prioriteta i rezultata Provedbenog programa što je i vidljivo iz ovog godišnjeg Izvješća</w:t>
      </w:r>
      <w:r w:rsidR="007B2F6A" w:rsidRPr="003C5BEA">
        <w:rPr>
          <w:rFonts w:ascii="Times New Roman" w:hAnsi="Times New Roman" w:cs="Times New Roman"/>
        </w:rPr>
        <w:t xml:space="preserve"> tako da se može reći da se utvrđeni ciljevi realiziraju.</w:t>
      </w:r>
    </w:p>
    <w:p w14:paraId="5A6D36B9" w14:textId="14B73715" w:rsidR="009D7C0B" w:rsidRPr="003C5BEA" w:rsidRDefault="00B17A61" w:rsidP="00B17A61">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Ističemo da je </w:t>
      </w:r>
      <w:r w:rsidR="009D7C0B" w:rsidRPr="003C5BEA">
        <w:rPr>
          <w:rFonts w:ascii="Times New Roman" w:eastAsia="Times New Roman" w:hAnsi="Times New Roman" w:cs="Times New Roman"/>
          <w:lang w:eastAsia="hr-HR"/>
        </w:rPr>
        <w:t>tijekom izvještajnog razdoblja Općina Stubičke Toplice prijavila nekoliko projekata na aktualne natječaje te je ostvarila dodatne izvore (su)financiranja</w:t>
      </w:r>
      <w:r w:rsidRPr="003C5BEA">
        <w:rPr>
          <w:rFonts w:ascii="Times New Roman" w:eastAsia="Times New Roman" w:hAnsi="Times New Roman" w:cs="Times New Roman"/>
          <w:lang w:eastAsia="hr-HR"/>
        </w:rPr>
        <w:t>, a iz izvornih prihoda osigurala realizaciju još više aktivnosti i projekata. U prilog tome govori činje</w:t>
      </w:r>
      <w:r w:rsidR="003D6628" w:rsidRPr="003C5BEA">
        <w:rPr>
          <w:rFonts w:ascii="Times New Roman" w:eastAsia="Times New Roman" w:hAnsi="Times New Roman" w:cs="Times New Roman"/>
          <w:lang w:eastAsia="hr-HR"/>
        </w:rPr>
        <w:t xml:space="preserve">nica kako </w:t>
      </w:r>
      <w:r w:rsidR="00464A07" w:rsidRPr="003C5BEA">
        <w:rPr>
          <w:rFonts w:ascii="Times New Roman" w:eastAsia="Times New Roman" w:hAnsi="Times New Roman" w:cs="Times New Roman"/>
          <w:lang w:eastAsia="hr-HR"/>
        </w:rPr>
        <w:t xml:space="preserve">realizacija </w:t>
      </w:r>
      <w:r w:rsidR="00B376CA" w:rsidRPr="003C5BEA">
        <w:rPr>
          <w:rFonts w:ascii="Times New Roman" w:eastAsia="Times New Roman" w:hAnsi="Times New Roman" w:cs="Times New Roman"/>
          <w:lang w:eastAsia="hr-HR"/>
        </w:rPr>
        <w:t xml:space="preserve"> ukupni</w:t>
      </w:r>
      <w:r w:rsidR="00464A07" w:rsidRPr="003C5BEA">
        <w:rPr>
          <w:rFonts w:ascii="Times New Roman" w:eastAsia="Times New Roman" w:hAnsi="Times New Roman" w:cs="Times New Roman"/>
          <w:lang w:eastAsia="hr-HR"/>
        </w:rPr>
        <w:t>h</w:t>
      </w:r>
      <w:r w:rsidR="003D6628" w:rsidRPr="003C5BEA">
        <w:rPr>
          <w:rFonts w:ascii="Times New Roman" w:eastAsia="Times New Roman" w:hAnsi="Times New Roman" w:cs="Times New Roman"/>
          <w:lang w:eastAsia="hr-HR"/>
        </w:rPr>
        <w:t xml:space="preserve"> prihod</w:t>
      </w:r>
      <w:r w:rsidR="00464A07" w:rsidRPr="003C5BEA">
        <w:rPr>
          <w:rFonts w:ascii="Times New Roman" w:eastAsia="Times New Roman" w:hAnsi="Times New Roman" w:cs="Times New Roman"/>
          <w:lang w:eastAsia="hr-HR"/>
        </w:rPr>
        <w:t>a</w:t>
      </w:r>
      <w:r w:rsidR="003D6628" w:rsidRPr="003C5BEA">
        <w:rPr>
          <w:rFonts w:ascii="Times New Roman" w:eastAsia="Times New Roman" w:hAnsi="Times New Roman" w:cs="Times New Roman"/>
          <w:lang w:eastAsia="hr-HR"/>
        </w:rPr>
        <w:t xml:space="preserve"> proračuna u 202</w:t>
      </w:r>
      <w:r w:rsidR="001674C0" w:rsidRPr="003C5BEA">
        <w:rPr>
          <w:rFonts w:ascii="Times New Roman" w:eastAsia="Times New Roman" w:hAnsi="Times New Roman" w:cs="Times New Roman"/>
          <w:lang w:eastAsia="hr-HR"/>
        </w:rPr>
        <w:t>4</w:t>
      </w:r>
      <w:r w:rsidR="003D6628" w:rsidRPr="003C5BEA">
        <w:rPr>
          <w:rFonts w:ascii="Times New Roman" w:eastAsia="Times New Roman" w:hAnsi="Times New Roman" w:cs="Times New Roman"/>
          <w:lang w:eastAsia="hr-HR"/>
        </w:rPr>
        <w:t>. godini, u</w:t>
      </w:r>
      <w:r w:rsidRPr="003C5BEA">
        <w:rPr>
          <w:rFonts w:ascii="Times New Roman" w:eastAsia="Times New Roman" w:hAnsi="Times New Roman" w:cs="Times New Roman"/>
          <w:lang w:eastAsia="hr-HR"/>
        </w:rPr>
        <w:t xml:space="preserve"> odnosu na </w:t>
      </w:r>
      <w:r w:rsidR="003D6628" w:rsidRPr="003C5BEA">
        <w:rPr>
          <w:rFonts w:ascii="Times New Roman" w:eastAsia="Times New Roman" w:hAnsi="Times New Roman" w:cs="Times New Roman"/>
          <w:lang w:eastAsia="hr-HR"/>
        </w:rPr>
        <w:t>202</w:t>
      </w:r>
      <w:r w:rsidR="001674C0" w:rsidRPr="003C5BEA">
        <w:rPr>
          <w:rFonts w:ascii="Times New Roman" w:eastAsia="Times New Roman" w:hAnsi="Times New Roman" w:cs="Times New Roman"/>
          <w:lang w:eastAsia="hr-HR"/>
        </w:rPr>
        <w:t>3</w:t>
      </w:r>
      <w:r w:rsidR="003D6628" w:rsidRPr="003C5BEA">
        <w:rPr>
          <w:rFonts w:ascii="Times New Roman" w:eastAsia="Times New Roman" w:hAnsi="Times New Roman" w:cs="Times New Roman"/>
          <w:lang w:eastAsia="hr-HR"/>
        </w:rPr>
        <w:t>. godinu</w:t>
      </w:r>
      <w:r w:rsidR="00464A07" w:rsidRPr="003C5BEA">
        <w:rPr>
          <w:rFonts w:ascii="Times New Roman" w:eastAsia="Times New Roman" w:hAnsi="Times New Roman" w:cs="Times New Roman"/>
          <w:lang w:eastAsia="hr-HR"/>
        </w:rPr>
        <w:t>, nije zabilježila značajnija odstupanja.</w:t>
      </w:r>
    </w:p>
    <w:p w14:paraId="63831C40" w14:textId="673B7370" w:rsidR="00ED4A79" w:rsidRPr="003C5BEA" w:rsidRDefault="00B17A61">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U skladu s navedenim,</w:t>
      </w:r>
      <w:r w:rsidR="00A7796C" w:rsidRPr="003C5BEA">
        <w:rPr>
          <w:rFonts w:ascii="Times New Roman" w:hAnsi="Times New Roman" w:cs="Times New Roman"/>
        </w:rPr>
        <w:t xml:space="preserve"> </w:t>
      </w:r>
      <w:r w:rsidR="00A7796C" w:rsidRPr="003C5BEA">
        <w:rPr>
          <w:rFonts w:ascii="Times New Roman" w:eastAsia="Times New Roman" w:hAnsi="Times New Roman" w:cs="Times New Roman"/>
          <w:lang w:eastAsia="hr-HR"/>
        </w:rPr>
        <w:t xml:space="preserve">tijekom izvještajnog razdoblja </w:t>
      </w:r>
      <w:r w:rsidRPr="003C5BEA">
        <w:rPr>
          <w:rFonts w:ascii="Times New Roman" w:eastAsia="Times New Roman" w:hAnsi="Times New Roman" w:cs="Times New Roman"/>
          <w:lang w:eastAsia="hr-HR"/>
        </w:rPr>
        <w:t>provodi se realizacija svih</w:t>
      </w:r>
      <w:r w:rsidR="00A7796C" w:rsidRPr="003C5BEA">
        <w:rPr>
          <w:rFonts w:ascii="Times New Roman" w:eastAsia="Times New Roman" w:hAnsi="Times New Roman" w:cs="Times New Roman"/>
          <w:lang w:eastAsia="hr-HR"/>
        </w:rPr>
        <w:t xml:space="preserve"> 19 planiranih mjera tako da sve imaju status „U tijeku“ i provode se u skladu s</w:t>
      </w:r>
      <w:r w:rsidR="003D6628" w:rsidRPr="003C5BEA">
        <w:rPr>
          <w:rFonts w:ascii="Times New Roman" w:eastAsia="Times New Roman" w:hAnsi="Times New Roman" w:cs="Times New Roman"/>
          <w:lang w:eastAsia="hr-HR"/>
        </w:rPr>
        <w:t xml:space="preserve"> predviđenom dinamikom provedbe, uz napomenu da su unutar definiranih mjera realizirane još dodatne aktivnosti i projekti koje nije bilo moguće predvidjeti prilikom izrade Provedbenog programa Općine Stubičke Toplice za razdoblje 2021. do 2025. godine, a tijekom razdoblja je utvrđeno da bi realizacija istih imala pozitivan učinak na </w:t>
      </w:r>
      <w:r w:rsidR="00464A07" w:rsidRPr="003C5BEA">
        <w:rPr>
          <w:rFonts w:ascii="Times New Roman" w:eastAsia="Times New Roman" w:hAnsi="Times New Roman" w:cs="Times New Roman"/>
          <w:lang w:eastAsia="hr-HR"/>
        </w:rPr>
        <w:t>kvalitetu života mještana.</w:t>
      </w:r>
      <w:r w:rsidR="007B2F6A" w:rsidRPr="003C5BEA">
        <w:rPr>
          <w:rFonts w:ascii="Times New Roman" w:eastAsia="Times New Roman" w:hAnsi="Times New Roman" w:cs="Times New Roman"/>
          <w:lang w:eastAsia="hr-HR"/>
        </w:rPr>
        <w:t xml:space="preserve"> </w:t>
      </w:r>
    </w:p>
    <w:p w14:paraId="37DFAF13" w14:textId="77777777" w:rsidR="00ED4A79" w:rsidRPr="003C5BEA" w:rsidRDefault="00ED4A79">
      <w:pPr>
        <w:widowControl w:val="0"/>
        <w:spacing w:after="0" w:line="240" w:lineRule="auto"/>
        <w:rPr>
          <w:rFonts w:ascii="Times New Roman" w:eastAsia="Times New Roman" w:hAnsi="Times New Roman" w:cs="Times New Roman"/>
          <w:lang w:eastAsia="hr-HR"/>
        </w:rPr>
      </w:pPr>
    </w:p>
    <w:p w14:paraId="1B4C2DFE" w14:textId="77777777" w:rsidR="00ED4A79" w:rsidRPr="003C5BEA" w:rsidRDefault="00A7796C">
      <w:pPr>
        <w:pStyle w:val="Odlomakpopisa"/>
        <w:widowControl w:val="0"/>
        <w:numPr>
          <w:ilvl w:val="0"/>
          <w:numId w:val="3"/>
        </w:numPr>
        <w:spacing w:after="0" w:line="240" w:lineRule="auto"/>
        <w:rPr>
          <w:rFonts w:ascii="Times New Roman" w:eastAsia="Times New Roman" w:hAnsi="Times New Roman" w:cs="Times New Roman"/>
          <w:b/>
          <w:bCs/>
          <w:lang w:eastAsia="hr-HR"/>
        </w:rPr>
      </w:pPr>
      <w:r w:rsidRPr="003C5BEA">
        <w:rPr>
          <w:rFonts w:ascii="Times New Roman" w:eastAsia="Times New Roman" w:hAnsi="Times New Roman" w:cs="Times New Roman"/>
          <w:b/>
          <w:bCs/>
          <w:lang w:eastAsia="hr-HR"/>
        </w:rPr>
        <w:t xml:space="preserve">IZVJEŠĆE O NAPRETKU U PROVEDBI MJERA </w:t>
      </w:r>
    </w:p>
    <w:p w14:paraId="548D24B1" w14:textId="77777777" w:rsidR="00ED4A79" w:rsidRPr="003C5BEA" w:rsidRDefault="00ED4A79">
      <w:pPr>
        <w:pStyle w:val="Odlomakpopisa"/>
        <w:widowControl w:val="0"/>
        <w:spacing w:after="0" w:line="240" w:lineRule="auto"/>
        <w:rPr>
          <w:rFonts w:ascii="Times New Roman" w:eastAsia="Times New Roman" w:hAnsi="Times New Roman" w:cs="Times New Roman"/>
          <w:lang w:eastAsia="hr-HR"/>
        </w:rPr>
      </w:pPr>
    </w:p>
    <w:p w14:paraId="45C575B7" w14:textId="77777777" w:rsidR="00ED4A79" w:rsidRPr="003C5BEA" w:rsidRDefault="00A7796C">
      <w:pPr>
        <w:pStyle w:val="Odlomakpopisa"/>
        <w:widowControl w:val="0"/>
        <w:numPr>
          <w:ilvl w:val="0"/>
          <w:numId w:val="5"/>
        </w:numPr>
        <w:spacing w:after="0" w:line="240" w:lineRule="auto"/>
        <w:jc w:val="both"/>
        <w:rPr>
          <w:rFonts w:ascii="Times New Roman" w:eastAsia="Times New Roman" w:hAnsi="Times New Roman" w:cs="Times New Roman"/>
          <w:b/>
          <w:bCs/>
          <w:lang w:eastAsia="hr-HR"/>
        </w:rPr>
      </w:pPr>
      <w:r w:rsidRPr="003C5BEA">
        <w:rPr>
          <w:rFonts w:ascii="Times New Roman" w:eastAsia="Times New Roman" w:hAnsi="Times New Roman" w:cs="Times New Roman"/>
          <w:b/>
          <w:bCs/>
          <w:lang w:eastAsia="hr-HR"/>
        </w:rPr>
        <w:t xml:space="preserve">Analiza statusa provedbe mjera </w:t>
      </w:r>
    </w:p>
    <w:p w14:paraId="4341B809" w14:textId="7EBB7150" w:rsidR="00ED4A79" w:rsidRPr="003C5BEA" w:rsidRDefault="00A7796C">
      <w:pPr>
        <w:widowControl w:val="0"/>
        <w:spacing w:after="0" w:line="240" w:lineRule="auto"/>
        <w:ind w:firstLine="708"/>
        <w:jc w:val="both"/>
        <w:rPr>
          <w:rFonts w:ascii="Times New Roman" w:eastAsia="Times New Roman" w:hAnsi="Times New Roman" w:cs="Times New Roman"/>
          <w:b/>
          <w:bCs/>
          <w:lang w:eastAsia="hr-HR"/>
        </w:rPr>
      </w:pPr>
      <w:r w:rsidRPr="003C5BEA">
        <w:rPr>
          <w:rFonts w:ascii="Times New Roman" w:eastAsia="Times New Roman" w:hAnsi="Times New Roman" w:cs="Times New Roman"/>
          <w:lang w:eastAsia="hr-HR"/>
        </w:rPr>
        <w:t xml:space="preserve">U Provedbenom programu Općine Stubičke Toplice pretpostavljena je provedba 19 mjera, a u pogledu statusa provedbe mjera ističemo da sve mjere imaju status „U tijeku“ što znači da se provode u skladu s predviđenom dinamikom provedbe tijekom izvještajnog razdoblja. Za svaku pojedinu mjeru to je navedeno u „Opisu statusa provedbe mjere“, u tabličnom prikazu. Pojedine aktivnosti unutar mjere započele su i završene su u izvještajnom razdoblju, neke aktivnosti i projekti su započele u izvještajnom razdoblju te će biti završene </w:t>
      </w:r>
      <w:r w:rsidR="00464A07" w:rsidRPr="003C5BEA">
        <w:rPr>
          <w:rFonts w:ascii="Times New Roman" w:eastAsia="Times New Roman" w:hAnsi="Times New Roman" w:cs="Times New Roman"/>
          <w:lang w:eastAsia="hr-HR"/>
        </w:rPr>
        <w:t>tijekom</w:t>
      </w:r>
      <w:r w:rsidRPr="003C5BEA">
        <w:rPr>
          <w:rFonts w:ascii="Times New Roman" w:eastAsia="Times New Roman" w:hAnsi="Times New Roman" w:cs="Times New Roman"/>
          <w:lang w:eastAsia="hr-HR"/>
        </w:rPr>
        <w:t xml:space="preserve"> 202</w:t>
      </w:r>
      <w:r w:rsidR="004E6A9D" w:rsidRPr="003C5BEA">
        <w:rPr>
          <w:rFonts w:ascii="Times New Roman" w:eastAsia="Times New Roman" w:hAnsi="Times New Roman" w:cs="Times New Roman"/>
          <w:lang w:eastAsia="hr-HR"/>
        </w:rPr>
        <w:t>5</w:t>
      </w:r>
      <w:r w:rsidRPr="003C5BEA">
        <w:rPr>
          <w:rFonts w:ascii="Times New Roman" w:eastAsia="Times New Roman" w:hAnsi="Times New Roman" w:cs="Times New Roman"/>
          <w:lang w:eastAsia="hr-HR"/>
        </w:rPr>
        <w:t>. godine dok će se s pojedinim aktivnostima i projektima započeti 202</w:t>
      </w:r>
      <w:r w:rsidR="004E6A9D" w:rsidRPr="003C5BEA">
        <w:rPr>
          <w:rFonts w:ascii="Times New Roman" w:eastAsia="Times New Roman" w:hAnsi="Times New Roman" w:cs="Times New Roman"/>
          <w:lang w:eastAsia="hr-HR"/>
        </w:rPr>
        <w:t>5</w:t>
      </w:r>
      <w:r w:rsidRPr="003C5BEA">
        <w:rPr>
          <w:rFonts w:ascii="Times New Roman" w:eastAsia="Times New Roman" w:hAnsi="Times New Roman" w:cs="Times New Roman"/>
          <w:lang w:eastAsia="hr-HR"/>
        </w:rPr>
        <w:t xml:space="preserve">. godine. Radi nekih situacija koje nije bilo moguće predvidjeti, unutar definiranih mjera, provodile su se aktivnosti i projekti  koje je radi nekih izvanrednih okolnosti bilo potrebno realizirati. Za svaku pojedinu mjeru to je navedeno u „Opisu statusa provedbe mjere“, u tabličnom prikazu. </w:t>
      </w:r>
    </w:p>
    <w:p w14:paraId="4B3E00D8" w14:textId="77777777" w:rsidR="00ED4A79" w:rsidRPr="003C5BEA" w:rsidRDefault="00ED4A79">
      <w:pPr>
        <w:widowControl w:val="0"/>
        <w:spacing w:after="0" w:line="240" w:lineRule="auto"/>
        <w:jc w:val="both"/>
        <w:rPr>
          <w:rFonts w:ascii="Times New Roman" w:eastAsia="Times New Roman" w:hAnsi="Times New Roman" w:cs="Times New Roman"/>
          <w:lang w:eastAsia="hr-HR"/>
        </w:rPr>
      </w:pPr>
    </w:p>
    <w:p w14:paraId="24B33490" w14:textId="77777777" w:rsidR="00ED4A79" w:rsidRPr="003C5BEA" w:rsidRDefault="00A7796C">
      <w:pPr>
        <w:pStyle w:val="Odlomakpopisa"/>
        <w:widowControl w:val="0"/>
        <w:numPr>
          <w:ilvl w:val="0"/>
          <w:numId w:val="5"/>
        </w:numPr>
        <w:spacing w:after="0" w:line="240" w:lineRule="auto"/>
        <w:rPr>
          <w:rFonts w:ascii="Times New Roman" w:eastAsia="Times New Roman" w:hAnsi="Times New Roman" w:cs="Times New Roman"/>
          <w:b/>
          <w:bCs/>
          <w:lang w:eastAsia="hr-HR"/>
        </w:rPr>
      </w:pPr>
      <w:r w:rsidRPr="003C5BEA">
        <w:rPr>
          <w:rFonts w:ascii="Times New Roman" w:eastAsia="Times New Roman" w:hAnsi="Times New Roman" w:cs="Times New Roman"/>
          <w:b/>
          <w:bCs/>
          <w:lang w:eastAsia="hr-HR"/>
        </w:rPr>
        <w:t>Podaci o proračunskim sredstvima iskorištenim tijekom izvještajnog razdoblja za provedbu pojedine mjere tijekom izvještajnog razdoblja</w:t>
      </w:r>
    </w:p>
    <w:p w14:paraId="09F446D7" w14:textId="77777777" w:rsidR="00ED4A79" w:rsidRPr="003C5BEA" w:rsidRDefault="00ED4A79">
      <w:pPr>
        <w:pStyle w:val="Odlomakpopisa"/>
        <w:widowControl w:val="0"/>
        <w:spacing w:after="0" w:line="240" w:lineRule="auto"/>
        <w:ind w:left="1080"/>
        <w:rPr>
          <w:rFonts w:ascii="Times New Roman" w:eastAsia="Times New Roman" w:hAnsi="Times New Roman" w:cs="Times New Roman"/>
          <w:b/>
          <w:bCs/>
          <w:lang w:eastAsia="hr-HR"/>
        </w:rPr>
      </w:pPr>
    </w:p>
    <w:p w14:paraId="7B4E675D" w14:textId="77777777" w:rsidR="00ED4A79" w:rsidRPr="003C5BEA" w:rsidRDefault="00A7796C">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U izvještajnom razdoblju za sve mjere iz Provedbenog programa bilo je utrošenih proračunskih sredstava.</w:t>
      </w:r>
    </w:p>
    <w:p w14:paraId="09E06302" w14:textId="77777777" w:rsidR="00ED4A79" w:rsidRPr="003C5BEA" w:rsidRDefault="00ED4A79">
      <w:pPr>
        <w:widowControl w:val="0"/>
        <w:spacing w:after="0" w:line="240" w:lineRule="auto"/>
        <w:ind w:firstLine="708"/>
        <w:rPr>
          <w:rFonts w:ascii="Times New Roman" w:eastAsia="Times New Roman" w:hAnsi="Times New Roman" w:cs="Times New Roman"/>
          <w:lang w:eastAsia="hr-HR"/>
        </w:rPr>
      </w:pPr>
    </w:p>
    <w:p w14:paraId="0042FFE6" w14:textId="77777777" w:rsidR="00ED4A79" w:rsidRPr="003C5BEA" w:rsidRDefault="00A7796C">
      <w:pPr>
        <w:widowControl w:val="0"/>
        <w:spacing w:after="0" w:line="240" w:lineRule="auto"/>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Tablica 1: Prikaz utrošenih proračunskih sredstava iskorištenih tijekom izvještajnog razdoblja za provedbu pojedine mjere tijekom izvještajnog razdoblja:</w:t>
      </w:r>
    </w:p>
    <w:p w14:paraId="255FC890" w14:textId="77777777" w:rsidR="00ED4A79" w:rsidRPr="003C5BEA" w:rsidRDefault="00ED4A79">
      <w:pPr>
        <w:widowControl w:val="0"/>
        <w:spacing w:after="0" w:line="240" w:lineRule="auto"/>
        <w:rPr>
          <w:rFonts w:ascii="Times New Roman" w:eastAsia="Times New Roman" w:hAnsi="Times New Roman" w:cs="Times New Roman"/>
          <w:b/>
          <w:bCs/>
          <w:lang w:eastAsia="hr-HR"/>
        </w:rPr>
      </w:pPr>
    </w:p>
    <w:tbl>
      <w:tblPr>
        <w:tblStyle w:val="Reetkatablice"/>
        <w:tblW w:w="0" w:type="auto"/>
        <w:tblInd w:w="-5" w:type="dxa"/>
        <w:tblLook w:val="04A0" w:firstRow="1" w:lastRow="0" w:firstColumn="1" w:lastColumn="0" w:noHBand="0" w:noVBand="1"/>
      </w:tblPr>
      <w:tblGrid>
        <w:gridCol w:w="993"/>
        <w:gridCol w:w="5953"/>
        <w:gridCol w:w="2121"/>
      </w:tblGrid>
      <w:tr w:rsidR="003C5BEA" w:rsidRPr="003C5BEA" w14:paraId="0562BC4E" w14:textId="77777777">
        <w:tc>
          <w:tcPr>
            <w:tcW w:w="993" w:type="dxa"/>
            <w:shd w:val="clear" w:color="auto" w:fill="E2EFD9" w:themeFill="accent6" w:themeFillTint="33"/>
          </w:tcPr>
          <w:p w14:paraId="669E0405" w14:textId="77777777" w:rsidR="00ED4A79" w:rsidRPr="003C5BEA" w:rsidRDefault="00A7796C">
            <w:pPr>
              <w:pStyle w:val="Odlomakpopisa"/>
              <w:widowControl w:val="0"/>
              <w:ind w:left="0"/>
              <w:jc w:val="center"/>
              <w:rPr>
                <w:rFonts w:ascii="Times New Roman" w:eastAsia="Times New Roman" w:hAnsi="Times New Roman" w:cs="Times New Roman"/>
                <w:b/>
                <w:bCs/>
                <w:lang w:eastAsia="hr-HR"/>
              </w:rPr>
            </w:pPr>
            <w:r w:rsidRPr="003C5BEA">
              <w:rPr>
                <w:rFonts w:ascii="Times New Roman" w:eastAsia="Times New Roman" w:hAnsi="Times New Roman" w:cs="Times New Roman"/>
                <w:b/>
                <w:bCs/>
                <w:lang w:eastAsia="hr-HR"/>
              </w:rPr>
              <w:lastRenderedPageBreak/>
              <w:t>Redni broj mjere</w:t>
            </w:r>
          </w:p>
        </w:tc>
        <w:tc>
          <w:tcPr>
            <w:tcW w:w="5953" w:type="dxa"/>
            <w:shd w:val="clear" w:color="auto" w:fill="E2EFD9" w:themeFill="accent6" w:themeFillTint="33"/>
          </w:tcPr>
          <w:p w14:paraId="570D1586" w14:textId="77777777" w:rsidR="00ED4A79" w:rsidRPr="003C5BEA" w:rsidRDefault="00A7796C">
            <w:pPr>
              <w:pStyle w:val="Odlomakpopisa"/>
              <w:widowControl w:val="0"/>
              <w:ind w:left="0"/>
              <w:jc w:val="center"/>
              <w:rPr>
                <w:rFonts w:ascii="Times New Roman" w:eastAsia="Times New Roman" w:hAnsi="Times New Roman" w:cs="Times New Roman"/>
                <w:b/>
                <w:bCs/>
                <w:lang w:eastAsia="hr-HR"/>
              </w:rPr>
            </w:pPr>
            <w:r w:rsidRPr="003C5BEA">
              <w:rPr>
                <w:rFonts w:ascii="Times New Roman" w:eastAsia="Times New Roman" w:hAnsi="Times New Roman" w:cs="Times New Roman"/>
                <w:b/>
                <w:bCs/>
                <w:lang w:eastAsia="hr-HR"/>
              </w:rPr>
              <w:t>Naziv mjere</w:t>
            </w:r>
          </w:p>
        </w:tc>
        <w:tc>
          <w:tcPr>
            <w:tcW w:w="2121" w:type="dxa"/>
            <w:shd w:val="clear" w:color="auto" w:fill="E2EFD9" w:themeFill="accent6" w:themeFillTint="33"/>
          </w:tcPr>
          <w:p w14:paraId="2BFF8A20" w14:textId="2F3F64FC" w:rsidR="00ED4A79" w:rsidRPr="003C5BEA" w:rsidRDefault="00A7796C" w:rsidP="0018718D">
            <w:pPr>
              <w:pStyle w:val="Odlomakpopisa"/>
              <w:widowControl w:val="0"/>
              <w:ind w:left="0"/>
              <w:jc w:val="center"/>
              <w:rPr>
                <w:rFonts w:ascii="Times New Roman" w:eastAsia="Times New Roman" w:hAnsi="Times New Roman" w:cs="Times New Roman"/>
                <w:b/>
                <w:bCs/>
                <w:lang w:eastAsia="hr-HR"/>
              </w:rPr>
            </w:pPr>
            <w:r w:rsidRPr="003C5BEA">
              <w:rPr>
                <w:rFonts w:ascii="Times New Roman" w:eastAsia="Times New Roman" w:hAnsi="Times New Roman" w:cs="Times New Roman"/>
                <w:b/>
                <w:bCs/>
                <w:lang w:eastAsia="hr-HR"/>
              </w:rPr>
              <w:t>Iznos utrošenih sredstava (</w:t>
            </w:r>
            <w:r w:rsidR="0018718D" w:rsidRPr="003C5BEA">
              <w:rPr>
                <w:rFonts w:ascii="Times New Roman" w:eastAsia="Times New Roman" w:hAnsi="Times New Roman" w:cs="Times New Roman"/>
                <w:b/>
                <w:bCs/>
                <w:lang w:eastAsia="hr-HR"/>
              </w:rPr>
              <w:t>eura</w:t>
            </w:r>
            <w:r w:rsidRPr="003C5BEA">
              <w:rPr>
                <w:rFonts w:ascii="Times New Roman" w:eastAsia="Times New Roman" w:hAnsi="Times New Roman" w:cs="Times New Roman"/>
                <w:b/>
                <w:bCs/>
                <w:lang w:eastAsia="hr-HR"/>
              </w:rPr>
              <w:t>)</w:t>
            </w:r>
          </w:p>
        </w:tc>
      </w:tr>
      <w:tr w:rsidR="003C5BEA" w:rsidRPr="003C5BEA" w14:paraId="3AFCADF2" w14:textId="77777777">
        <w:tc>
          <w:tcPr>
            <w:tcW w:w="993" w:type="dxa"/>
          </w:tcPr>
          <w:p w14:paraId="37DEA52C" w14:textId="77777777" w:rsidR="00ED4A79" w:rsidRPr="003C5BEA" w:rsidRDefault="00ED4A79">
            <w:pPr>
              <w:pStyle w:val="Odlomakpopisa"/>
              <w:widowControl w:val="0"/>
              <w:numPr>
                <w:ilvl w:val="1"/>
                <w:numId w:val="6"/>
              </w:numPr>
              <w:jc w:val="center"/>
              <w:rPr>
                <w:rFonts w:ascii="Times New Roman" w:eastAsia="Times New Roman" w:hAnsi="Times New Roman" w:cs="Times New Roman"/>
                <w:lang w:eastAsia="hr-HR"/>
              </w:rPr>
            </w:pPr>
          </w:p>
        </w:tc>
        <w:tc>
          <w:tcPr>
            <w:tcW w:w="5953" w:type="dxa"/>
          </w:tcPr>
          <w:p w14:paraId="73736299"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Održiv i uravnotežen gospodarski razvoj</w:t>
            </w:r>
          </w:p>
        </w:tc>
        <w:tc>
          <w:tcPr>
            <w:tcW w:w="2121" w:type="dxa"/>
          </w:tcPr>
          <w:p w14:paraId="2C9A6AB7" w14:textId="5261B6E8" w:rsidR="00ED4A79" w:rsidRPr="003C5BEA" w:rsidRDefault="00F91BEB">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34.490,84</w:t>
            </w:r>
          </w:p>
        </w:tc>
      </w:tr>
      <w:tr w:rsidR="003C5BEA" w:rsidRPr="003C5BEA" w14:paraId="4364B5C2" w14:textId="77777777">
        <w:tc>
          <w:tcPr>
            <w:tcW w:w="993" w:type="dxa"/>
          </w:tcPr>
          <w:p w14:paraId="0AA9F0FD"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1.2.</w:t>
            </w:r>
          </w:p>
        </w:tc>
        <w:tc>
          <w:tcPr>
            <w:tcW w:w="5953" w:type="dxa"/>
          </w:tcPr>
          <w:p w14:paraId="348EC5BF"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Razvoj održivog turizma</w:t>
            </w:r>
          </w:p>
        </w:tc>
        <w:tc>
          <w:tcPr>
            <w:tcW w:w="2121" w:type="dxa"/>
          </w:tcPr>
          <w:p w14:paraId="6444EDD3" w14:textId="16484E0F" w:rsidR="00ED4A79" w:rsidRPr="003C5BEA" w:rsidRDefault="00F91BEB">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127.802,54</w:t>
            </w:r>
          </w:p>
        </w:tc>
      </w:tr>
      <w:tr w:rsidR="003C5BEA" w:rsidRPr="003C5BEA" w14:paraId="62CFF728" w14:textId="77777777">
        <w:tc>
          <w:tcPr>
            <w:tcW w:w="993" w:type="dxa"/>
          </w:tcPr>
          <w:p w14:paraId="099DA1DB"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1.3.</w:t>
            </w:r>
          </w:p>
        </w:tc>
        <w:tc>
          <w:tcPr>
            <w:tcW w:w="5953" w:type="dxa"/>
          </w:tcPr>
          <w:p w14:paraId="7F5701E2"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Razvoj kulturnih djelatnosti</w:t>
            </w:r>
          </w:p>
        </w:tc>
        <w:tc>
          <w:tcPr>
            <w:tcW w:w="2121" w:type="dxa"/>
          </w:tcPr>
          <w:p w14:paraId="47F02533" w14:textId="3B059636" w:rsidR="00ED4A79" w:rsidRPr="003C5BEA" w:rsidRDefault="00F91BEB">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54.628,22</w:t>
            </w:r>
          </w:p>
        </w:tc>
      </w:tr>
      <w:tr w:rsidR="003C5BEA" w:rsidRPr="003C5BEA" w14:paraId="117D0AD2" w14:textId="77777777">
        <w:tc>
          <w:tcPr>
            <w:tcW w:w="993" w:type="dxa"/>
          </w:tcPr>
          <w:p w14:paraId="5F49AD5E"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1.4.</w:t>
            </w:r>
          </w:p>
        </w:tc>
        <w:tc>
          <w:tcPr>
            <w:tcW w:w="5953" w:type="dxa"/>
          </w:tcPr>
          <w:p w14:paraId="288CE84F"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Unaprjeđenje sustava obrazovanja</w:t>
            </w:r>
          </w:p>
        </w:tc>
        <w:tc>
          <w:tcPr>
            <w:tcW w:w="2121" w:type="dxa"/>
          </w:tcPr>
          <w:p w14:paraId="40B8ED86" w14:textId="7F0047E5" w:rsidR="00ED4A79" w:rsidRPr="003C5BEA" w:rsidRDefault="00F91BEB">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206.493,22</w:t>
            </w:r>
          </w:p>
        </w:tc>
      </w:tr>
      <w:tr w:rsidR="003C5BEA" w:rsidRPr="003C5BEA" w14:paraId="0432F985" w14:textId="77777777">
        <w:tc>
          <w:tcPr>
            <w:tcW w:w="993" w:type="dxa"/>
          </w:tcPr>
          <w:p w14:paraId="0514C54D"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1.5.</w:t>
            </w:r>
          </w:p>
        </w:tc>
        <w:tc>
          <w:tcPr>
            <w:tcW w:w="5953" w:type="dxa"/>
          </w:tcPr>
          <w:p w14:paraId="08E1D87E"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Unaprjeđenje sustava predškolskog odgoja i obrazovanja</w:t>
            </w:r>
          </w:p>
        </w:tc>
        <w:tc>
          <w:tcPr>
            <w:tcW w:w="2121" w:type="dxa"/>
          </w:tcPr>
          <w:p w14:paraId="5B3B121E" w14:textId="5A00AEAC" w:rsidR="00ED4A79" w:rsidRPr="003C5BEA" w:rsidRDefault="00F91BEB">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664.437,48</w:t>
            </w:r>
          </w:p>
        </w:tc>
      </w:tr>
      <w:tr w:rsidR="003C5BEA" w:rsidRPr="003C5BEA" w14:paraId="5439362D" w14:textId="77777777">
        <w:tc>
          <w:tcPr>
            <w:tcW w:w="993" w:type="dxa"/>
          </w:tcPr>
          <w:p w14:paraId="329B1705"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1.6.</w:t>
            </w:r>
          </w:p>
        </w:tc>
        <w:tc>
          <w:tcPr>
            <w:tcW w:w="5953" w:type="dxa"/>
          </w:tcPr>
          <w:p w14:paraId="02CEDB09"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Učinkovita lokalna javna uprava i administracija</w:t>
            </w:r>
          </w:p>
        </w:tc>
        <w:tc>
          <w:tcPr>
            <w:tcW w:w="2121" w:type="dxa"/>
          </w:tcPr>
          <w:p w14:paraId="54B58EEE" w14:textId="0D9C0955" w:rsidR="00ED4A79" w:rsidRPr="003C5BEA" w:rsidRDefault="00F91BEB">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494.443,98</w:t>
            </w:r>
          </w:p>
        </w:tc>
      </w:tr>
      <w:tr w:rsidR="003C5BEA" w:rsidRPr="003C5BEA" w14:paraId="1AE4E615" w14:textId="77777777">
        <w:tc>
          <w:tcPr>
            <w:tcW w:w="993" w:type="dxa"/>
          </w:tcPr>
          <w:p w14:paraId="31E0348A"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1.7.</w:t>
            </w:r>
          </w:p>
        </w:tc>
        <w:tc>
          <w:tcPr>
            <w:tcW w:w="5953" w:type="dxa"/>
          </w:tcPr>
          <w:p w14:paraId="014C63F5"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Razvoj sporta i rekreacije</w:t>
            </w:r>
          </w:p>
        </w:tc>
        <w:tc>
          <w:tcPr>
            <w:tcW w:w="2121" w:type="dxa"/>
          </w:tcPr>
          <w:p w14:paraId="6AA36EF7" w14:textId="5BD78FA2" w:rsidR="00ED4A79" w:rsidRPr="003C5BEA" w:rsidRDefault="00F91BEB">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57.480,57</w:t>
            </w:r>
          </w:p>
        </w:tc>
      </w:tr>
      <w:tr w:rsidR="003C5BEA" w:rsidRPr="003C5BEA" w14:paraId="6F50820E" w14:textId="77777777">
        <w:tc>
          <w:tcPr>
            <w:tcW w:w="993" w:type="dxa"/>
          </w:tcPr>
          <w:p w14:paraId="5A5B653B"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1.8.</w:t>
            </w:r>
          </w:p>
        </w:tc>
        <w:tc>
          <w:tcPr>
            <w:tcW w:w="5953" w:type="dxa"/>
          </w:tcPr>
          <w:p w14:paraId="7F476BB6"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Unaprjeđenje socijalne skrbi</w:t>
            </w:r>
          </w:p>
        </w:tc>
        <w:tc>
          <w:tcPr>
            <w:tcW w:w="2121" w:type="dxa"/>
          </w:tcPr>
          <w:p w14:paraId="71FC18CE" w14:textId="4A9D0975" w:rsidR="00ED4A79" w:rsidRPr="003C5BEA" w:rsidRDefault="009541C5">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37.952,77</w:t>
            </w:r>
          </w:p>
        </w:tc>
      </w:tr>
      <w:tr w:rsidR="003C5BEA" w:rsidRPr="003C5BEA" w14:paraId="75CEAE81" w14:textId="77777777">
        <w:tc>
          <w:tcPr>
            <w:tcW w:w="993" w:type="dxa"/>
          </w:tcPr>
          <w:p w14:paraId="7E9A5096"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1.9.</w:t>
            </w:r>
          </w:p>
        </w:tc>
        <w:tc>
          <w:tcPr>
            <w:tcW w:w="5953" w:type="dxa"/>
          </w:tcPr>
          <w:p w14:paraId="0112944A"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Unaprjeđenje zdravstvenih usluga</w:t>
            </w:r>
          </w:p>
        </w:tc>
        <w:tc>
          <w:tcPr>
            <w:tcW w:w="2121" w:type="dxa"/>
          </w:tcPr>
          <w:p w14:paraId="40CF8FDB" w14:textId="2F1ED771" w:rsidR="00ED4A79" w:rsidRPr="003C5BEA" w:rsidRDefault="00B33220">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1.649,50</w:t>
            </w:r>
          </w:p>
        </w:tc>
      </w:tr>
      <w:tr w:rsidR="003C5BEA" w:rsidRPr="003C5BEA" w14:paraId="65BC4D1C" w14:textId="77777777">
        <w:tc>
          <w:tcPr>
            <w:tcW w:w="993" w:type="dxa"/>
          </w:tcPr>
          <w:p w14:paraId="15099063"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1.10.</w:t>
            </w:r>
          </w:p>
        </w:tc>
        <w:tc>
          <w:tcPr>
            <w:tcW w:w="5953" w:type="dxa"/>
          </w:tcPr>
          <w:p w14:paraId="2AF4F3D1"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Jačanje protupožarne i civilne zaštite</w:t>
            </w:r>
          </w:p>
        </w:tc>
        <w:tc>
          <w:tcPr>
            <w:tcW w:w="2121" w:type="dxa"/>
          </w:tcPr>
          <w:p w14:paraId="123A6834" w14:textId="37CB18C7" w:rsidR="00ED4A79" w:rsidRPr="003C5BEA" w:rsidRDefault="009541C5">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124.462,06</w:t>
            </w:r>
          </w:p>
        </w:tc>
      </w:tr>
      <w:tr w:rsidR="003C5BEA" w:rsidRPr="003C5BEA" w14:paraId="0EA54AA7" w14:textId="77777777">
        <w:tc>
          <w:tcPr>
            <w:tcW w:w="993" w:type="dxa"/>
          </w:tcPr>
          <w:p w14:paraId="03E70A2F"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1.11.</w:t>
            </w:r>
          </w:p>
        </w:tc>
        <w:tc>
          <w:tcPr>
            <w:tcW w:w="5953" w:type="dxa"/>
          </w:tcPr>
          <w:p w14:paraId="517E6CD6"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Zaštita i unapređenje prirodnog okoliša</w:t>
            </w:r>
          </w:p>
        </w:tc>
        <w:tc>
          <w:tcPr>
            <w:tcW w:w="2121" w:type="dxa"/>
          </w:tcPr>
          <w:p w14:paraId="7A223DAF" w14:textId="16BF7443" w:rsidR="00ED4A79" w:rsidRPr="003C5BEA" w:rsidRDefault="009541C5">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104.035,35</w:t>
            </w:r>
          </w:p>
        </w:tc>
      </w:tr>
      <w:tr w:rsidR="003C5BEA" w:rsidRPr="003C5BEA" w14:paraId="31756F8D" w14:textId="77777777">
        <w:tc>
          <w:tcPr>
            <w:tcW w:w="993" w:type="dxa"/>
          </w:tcPr>
          <w:p w14:paraId="762DA7AE"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1.12.</w:t>
            </w:r>
          </w:p>
        </w:tc>
        <w:tc>
          <w:tcPr>
            <w:tcW w:w="5953" w:type="dxa"/>
          </w:tcPr>
          <w:p w14:paraId="5086B532"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Unaprjeđenje sustava komunalnog gospodarstva</w:t>
            </w:r>
          </w:p>
        </w:tc>
        <w:tc>
          <w:tcPr>
            <w:tcW w:w="2121" w:type="dxa"/>
          </w:tcPr>
          <w:p w14:paraId="5AE22A16" w14:textId="2A69C7AA" w:rsidR="00ED4A79" w:rsidRPr="003C5BEA" w:rsidRDefault="009541C5">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93.468,00</w:t>
            </w:r>
          </w:p>
        </w:tc>
      </w:tr>
      <w:tr w:rsidR="003C5BEA" w:rsidRPr="003C5BEA" w14:paraId="45CB7910" w14:textId="77777777">
        <w:tc>
          <w:tcPr>
            <w:tcW w:w="993" w:type="dxa"/>
          </w:tcPr>
          <w:p w14:paraId="01453ABC"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1.13.</w:t>
            </w:r>
          </w:p>
        </w:tc>
        <w:tc>
          <w:tcPr>
            <w:tcW w:w="5953" w:type="dxa"/>
          </w:tcPr>
          <w:p w14:paraId="57EAEED9"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Prostorno i urbanističko planiranje</w:t>
            </w:r>
          </w:p>
        </w:tc>
        <w:tc>
          <w:tcPr>
            <w:tcW w:w="2121" w:type="dxa"/>
          </w:tcPr>
          <w:p w14:paraId="6AD9EFA5" w14:textId="33963496" w:rsidR="00ED4A79" w:rsidRPr="003C5BEA" w:rsidRDefault="009541C5">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1.305,00</w:t>
            </w:r>
          </w:p>
        </w:tc>
      </w:tr>
      <w:tr w:rsidR="003C5BEA" w:rsidRPr="003C5BEA" w14:paraId="4357464B" w14:textId="77777777">
        <w:tc>
          <w:tcPr>
            <w:tcW w:w="993" w:type="dxa"/>
          </w:tcPr>
          <w:p w14:paraId="29F038D9"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1.14.</w:t>
            </w:r>
          </w:p>
        </w:tc>
        <w:tc>
          <w:tcPr>
            <w:tcW w:w="5953" w:type="dxa"/>
          </w:tcPr>
          <w:p w14:paraId="7FC1B518"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Unaprjeđenje sustava javne rasvjete</w:t>
            </w:r>
          </w:p>
        </w:tc>
        <w:tc>
          <w:tcPr>
            <w:tcW w:w="2121" w:type="dxa"/>
          </w:tcPr>
          <w:p w14:paraId="454D58DF" w14:textId="4439E622" w:rsidR="00ED4A79" w:rsidRPr="003C5BEA" w:rsidRDefault="009541C5">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115.926,98</w:t>
            </w:r>
          </w:p>
        </w:tc>
      </w:tr>
      <w:tr w:rsidR="003C5BEA" w:rsidRPr="003C5BEA" w14:paraId="6F72B32A" w14:textId="77777777">
        <w:tc>
          <w:tcPr>
            <w:tcW w:w="993" w:type="dxa"/>
          </w:tcPr>
          <w:p w14:paraId="06307893"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1.15.</w:t>
            </w:r>
          </w:p>
        </w:tc>
        <w:tc>
          <w:tcPr>
            <w:tcW w:w="5953" w:type="dxa"/>
          </w:tcPr>
          <w:p w14:paraId="0C8E6444"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Unaprjeđenje vodovodne infrastrukture</w:t>
            </w:r>
          </w:p>
        </w:tc>
        <w:tc>
          <w:tcPr>
            <w:tcW w:w="2121" w:type="dxa"/>
          </w:tcPr>
          <w:p w14:paraId="4DA93568" w14:textId="6BB40679" w:rsidR="00ED4A79" w:rsidRPr="003C5BEA" w:rsidRDefault="009541C5">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97.454,14</w:t>
            </w:r>
          </w:p>
        </w:tc>
      </w:tr>
      <w:tr w:rsidR="003C5BEA" w:rsidRPr="003C5BEA" w14:paraId="6EC3140D" w14:textId="77777777">
        <w:tc>
          <w:tcPr>
            <w:tcW w:w="993" w:type="dxa"/>
          </w:tcPr>
          <w:p w14:paraId="1E50510A"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1.16.</w:t>
            </w:r>
          </w:p>
        </w:tc>
        <w:tc>
          <w:tcPr>
            <w:tcW w:w="5953" w:type="dxa"/>
          </w:tcPr>
          <w:p w14:paraId="0A41AD00"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Razvoj poljoprivredne djelatnosti</w:t>
            </w:r>
          </w:p>
        </w:tc>
        <w:tc>
          <w:tcPr>
            <w:tcW w:w="2121" w:type="dxa"/>
          </w:tcPr>
          <w:p w14:paraId="14968D9A" w14:textId="61550D14" w:rsidR="00ED4A79" w:rsidRPr="003C5BEA" w:rsidRDefault="009541C5">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9.279,87</w:t>
            </w:r>
          </w:p>
        </w:tc>
      </w:tr>
      <w:tr w:rsidR="003C5BEA" w:rsidRPr="003C5BEA" w14:paraId="2ECF858C" w14:textId="77777777">
        <w:tc>
          <w:tcPr>
            <w:tcW w:w="993" w:type="dxa"/>
          </w:tcPr>
          <w:p w14:paraId="4CE51F06"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1.17.</w:t>
            </w:r>
          </w:p>
        </w:tc>
        <w:tc>
          <w:tcPr>
            <w:tcW w:w="5953" w:type="dxa"/>
          </w:tcPr>
          <w:p w14:paraId="0CE3FD07"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Promet i održavanje javnih prometnica</w:t>
            </w:r>
          </w:p>
        </w:tc>
        <w:tc>
          <w:tcPr>
            <w:tcW w:w="2121" w:type="dxa"/>
          </w:tcPr>
          <w:p w14:paraId="216EB2D6" w14:textId="017700F1" w:rsidR="00ED4A79" w:rsidRPr="003C5BEA" w:rsidRDefault="00E433C2">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496.247,96</w:t>
            </w:r>
          </w:p>
        </w:tc>
      </w:tr>
      <w:tr w:rsidR="003C5BEA" w:rsidRPr="003C5BEA" w14:paraId="47A85761" w14:textId="77777777">
        <w:tc>
          <w:tcPr>
            <w:tcW w:w="993" w:type="dxa"/>
          </w:tcPr>
          <w:p w14:paraId="6A432279"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1.18.</w:t>
            </w:r>
          </w:p>
        </w:tc>
        <w:tc>
          <w:tcPr>
            <w:tcW w:w="5953" w:type="dxa"/>
          </w:tcPr>
          <w:p w14:paraId="2C8E7B43"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Unaprjeđenje širokopojasne infrastrukture</w:t>
            </w:r>
          </w:p>
        </w:tc>
        <w:tc>
          <w:tcPr>
            <w:tcW w:w="2121" w:type="dxa"/>
          </w:tcPr>
          <w:p w14:paraId="711B841E" w14:textId="706B9F97" w:rsidR="00ED4A79" w:rsidRPr="003C5BEA" w:rsidRDefault="00E433C2">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506,16</w:t>
            </w:r>
          </w:p>
        </w:tc>
      </w:tr>
      <w:tr w:rsidR="003C5BEA" w:rsidRPr="003C5BEA" w14:paraId="363EC6AD" w14:textId="77777777">
        <w:tc>
          <w:tcPr>
            <w:tcW w:w="993" w:type="dxa"/>
          </w:tcPr>
          <w:p w14:paraId="202CEE0B" w14:textId="77777777" w:rsidR="00ED4A79" w:rsidRPr="003C5BEA" w:rsidRDefault="00A7796C">
            <w:pPr>
              <w:pStyle w:val="Odlomakpopisa"/>
              <w:widowControl w:val="0"/>
              <w:ind w:left="0"/>
              <w:jc w:val="center"/>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1.19.</w:t>
            </w:r>
          </w:p>
        </w:tc>
        <w:tc>
          <w:tcPr>
            <w:tcW w:w="5953" w:type="dxa"/>
          </w:tcPr>
          <w:p w14:paraId="76B4F29C" w14:textId="77777777" w:rsidR="00ED4A79" w:rsidRPr="003C5BEA" w:rsidRDefault="00A7796C">
            <w:pPr>
              <w:pStyle w:val="Odlomakpopisa"/>
              <w:widowControl w:val="0"/>
              <w:ind w:left="0"/>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Poticanje demografske revitalizacije</w:t>
            </w:r>
          </w:p>
        </w:tc>
        <w:tc>
          <w:tcPr>
            <w:tcW w:w="2121" w:type="dxa"/>
          </w:tcPr>
          <w:p w14:paraId="16CC49FA" w14:textId="112F19EF" w:rsidR="00ED4A79" w:rsidRPr="003C5BEA" w:rsidRDefault="00E433C2">
            <w:pPr>
              <w:pStyle w:val="Odlomakpopisa"/>
              <w:widowControl w:val="0"/>
              <w:ind w:left="0"/>
              <w:jc w:val="right"/>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49.740,57</w:t>
            </w:r>
          </w:p>
        </w:tc>
      </w:tr>
      <w:tr w:rsidR="003C5BEA" w:rsidRPr="003C5BEA" w14:paraId="6EFFC758" w14:textId="77777777">
        <w:tc>
          <w:tcPr>
            <w:tcW w:w="6946" w:type="dxa"/>
            <w:gridSpan w:val="2"/>
            <w:shd w:val="clear" w:color="auto" w:fill="E2EFD9" w:themeFill="accent6" w:themeFillTint="33"/>
          </w:tcPr>
          <w:p w14:paraId="21589FEF" w14:textId="77777777" w:rsidR="00ED4A79" w:rsidRPr="003C5BEA" w:rsidRDefault="00A7796C">
            <w:pPr>
              <w:pStyle w:val="Odlomakpopisa"/>
              <w:widowControl w:val="0"/>
              <w:ind w:left="0"/>
              <w:jc w:val="center"/>
              <w:rPr>
                <w:rFonts w:ascii="Times New Roman" w:eastAsia="Times New Roman" w:hAnsi="Times New Roman" w:cs="Times New Roman"/>
                <w:b/>
                <w:bCs/>
                <w:lang w:eastAsia="hr-HR"/>
              </w:rPr>
            </w:pPr>
            <w:r w:rsidRPr="003C5BEA">
              <w:rPr>
                <w:rFonts w:ascii="Times New Roman" w:eastAsia="Times New Roman" w:hAnsi="Times New Roman" w:cs="Times New Roman"/>
                <w:b/>
                <w:bCs/>
                <w:lang w:eastAsia="hr-HR"/>
              </w:rPr>
              <w:t>UKUPNO:</w:t>
            </w:r>
          </w:p>
        </w:tc>
        <w:tc>
          <w:tcPr>
            <w:tcW w:w="2121" w:type="dxa"/>
            <w:shd w:val="clear" w:color="auto" w:fill="E2EFD9" w:themeFill="accent6" w:themeFillTint="33"/>
          </w:tcPr>
          <w:p w14:paraId="5FFC596E" w14:textId="6ACFB286" w:rsidR="00ED4A79" w:rsidRPr="003C5BEA" w:rsidRDefault="00E433C2">
            <w:pPr>
              <w:pStyle w:val="Odlomakpopisa"/>
              <w:widowControl w:val="0"/>
              <w:ind w:left="0"/>
              <w:jc w:val="right"/>
              <w:rPr>
                <w:rFonts w:ascii="Times New Roman" w:eastAsia="Times New Roman" w:hAnsi="Times New Roman" w:cs="Times New Roman"/>
                <w:b/>
                <w:bCs/>
                <w:lang w:eastAsia="hr-HR"/>
              </w:rPr>
            </w:pPr>
            <w:r w:rsidRPr="003C5BEA">
              <w:rPr>
                <w:rFonts w:ascii="Times New Roman" w:eastAsia="Times New Roman" w:hAnsi="Times New Roman" w:cs="Times New Roman"/>
                <w:b/>
                <w:bCs/>
                <w:lang w:eastAsia="hr-HR"/>
              </w:rPr>
              <w:t>2.771.805,21</w:t>
            </w:r>
          </w:p>
        </w:tc>
      </w:tr>
    </w:tbl>
    <w:p w14:paraId="4C69993F" w14:textId="77777777" w:rsidR="00ED4A79" w:rsidRDefault="00ED4A79">
      <w:pPr>
        <w:pStyle w:val="Odlomakpopisa"/>
        <w:widowControl w:val="0"/>
        <w:spacing w:after="0" w:line="240" w:lineRule="auto"/>
        <w:ind w:left="1080"/>
        <w:rPr>
          <w:rFonts w:ascii="Times New Roman" w:eastAsia="Times New Roman" w:hAnsi="Times New Roman" w:cs="Times New Roman"/>
          <w:lang w:eastAsia="hr-HR"/>
        </w:rPr>
      </w:pPr>
    </w:p>
    <w:p w14:paraId="2F9348AC" w14:textId="77777777" w:rsidR="00CC1FF5" w:rsidRPr="003C5BEA" w:rsidRDefault="00CC1FF5">
      <w:pPr>
        <w:pStyle w:val="Odlomakpopisa"/>
        <w:widowControl w:val="0"/>
        <w:spacing w:after="0" w:line="240" w:lineRule="auto"/>
        <w:ind w:left="1080"/>
        <w:rPr>
          <w:rFonts w:ascii="Times New Roman" w:eastAsia="Times New Roman" w:hAnsi="Times New Roman" w:cs="Times New Roman"/>
          <w:lang w:eastAsia="hr-HR"/>
        </w:rPr>
      </w:pPr>
    </w:p>
    <w:p w14:paraId="0A28F6BB" w14:textId="77777777" w:rsidR="00ED4A79" w:rsidRPr="003C5BEA" w:rsidRDefault="00A7796C">
      <w:pPr>
        <w:pStyle w:val="Odlomakpopisa"/>
        <w:widowControl w:val="0"/>
        <w:numPr>
          <w:ilvl w:val="0"/>
          <w:numId w:val="5"/>
        </w:numPr>
        <w:spacing w:after="0" w:line="240" w:lineRule="auto"/>
        <w:rPr>
          <w:rFonts w:ascii="Times New Roman" w:eastAsia="Times New Roman" w:hAnsi="Times New Roman" w:cs="Times New Roman"/>
          <w:b/>
          <w:bCs/>
          <w:lang w:eastAsia="hr-HR"/>
        </w:rPr>
      </w:pPr>
      <w:r w:rsidRPr="003C5BEA">
        <w:rPr>
          <w:rFonts w:ascii="Times New Roman" w:eastAsia="Times New Roman" w:hAnsi="Times New Roman" w:cs="Times New Roman"/>
          <w:b/>
          <w:bCs/>
          <w:lang w:eastAsia="hr-HR"/>
        </w:rPr>
        <w:t>Zaključak o ostvarenom napretku u provedbi mjera u provedbenom programu</w:t>
      </w:r>
    </w:p>
    <w:p w14:paraId="608E2C8A" w14:textId="77777777" w:rsidR="00ED4A79" w:rsidRPr="003C5BEA" w:rsidRDefault="00ED4A79">
      <w:pPr>
        <w:widowControl w:val="0"/>
        <w:spacing w:after="0" w:line="240" w:lineRule="auto"/>
        <w:jc w:val="both"/>
        <w:rPr>
          <w:rFonts w:ascii="Times New Roman" w:eastAsia="Times New Roman" w:hAnsi="Times New Roman" w:cs="Times New Roman"/>
          <w:b/>
          <w:bCs/>
          <w:lang w:eastAsia="hr-HR"/>
        </w:rPr>
      </w:pPr>
    </w:p>
    <w:p w14:paraId="2FF9D1EC" w14:textId="54D0C7F5" w:rsidR="000A1F6C" w:rsidRDefault="00A7796C">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Napredak koji je ostvaren u provedbi mjera iz Provedbenog programa Općine Stubičke Toplice uvjetovan je nizom okolnosti koje utječu na provedbu, no većina se mjera u provedbenom programu provodi sukladno planiranim rokovima, kontinuirano. U izvještajnom razdoblju iskorišteno je </w:t>
      </w:r>
      <w:r w:rsidR="004E6A9D" w:rsidRPr="003C5BEA">
        <w:rPr>
          <w:rFonts w:ascii="Times New Roman" w:eastAsia="Times New Roman" w:hAnsi="Times New Roman" w:cs="Times New Roman"/>
          <w:lang w:eastAsia="hr-HR"/>
        </w:rPr>
        <w:t>2.771.805,21</w:t>
      </w:r>
      <w:r w:rsidR="0079076C" w:rsidRPr="003C5BEA">
        <w:rPr>
          <w:rFonts w:ascii="Times New Roman" w:eastAsia="Times New Roman" w:hAnsi="Times New Roman" w:cs="Times New Roman"/>
          <w:lang w:eastAsia="hr-HR"/>
        </w:rPr>
        <w:t xml:space="preserve"> eura</w:t>
      </w:r>
      <w:r w:rsidRPr="003C5BEA">
        <w:rPr>
          <w:rFonts w:ascii="Times New Roman" w:eastAsia="Times New Roman" w:hAnsi="Times New Roman" w:cs="Times New Roman"/>
          <w:lang w:eastAsia="hr-HR"/>
        </w:rPr>
        <w:t xml:space="preserve"> za provedbu mjera. </w:t>
      </w:r>
    </w:p>
    <w:p w14:paraId="3C38EA55" w14:textId="77777777" w:rsidR="008C5083" w:rsidRPr="003C5BEA" w:rsidRDefault="008C5083">
      <w:pPr>
        <w:widowControl w:val="0"/>
        <w:spacing w:after="0" w:line="240" w:lineRule="auto"/>
        <w:ind w:firstLine="708"/>
        <w:jc w:val="both"/>
        <w:rPr>
          <w:rFonts w:ascii="Times New Roman" w:eastAsia="Times New Roman" w:hAnsi="Times New Roman" w:cs="Times New Roman"/>
          <w:lang w:eastAsia="hr-HR"/>
        </w:rPr>
      </w:pPr>
    </w:p>
    <w:p w14:paraId="28BA4A5B" w14:textId="6FED785B" w:rsidR="00347316" w:rsidRDefault="00347316">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b/>
          <w:bCs/>
          <w:i/>
          <w:iCs/>
          <w:lang w:eastAsia="hr-HR"/>
        </w:rPr>
        <w:t>Mjer</w:t>
      </w:r>
      <w:r w:rsidR="003C5BEA">
        <w:rPr>
          <w:rFonts w:ascii="Times New Roman" w:eastAsia="Times New Roman" w:hAnsi="Times New Roman" w:cs="Times New Roman"/>
          <w:b/>
          <w:bCs/>
          <w:i/>
          <w:iCs/>
          <w:lang w:eastAsia="hr-HR"/>
        </w:rPr>
        <w:t>a</w:t>
      </w:r>
      <w:r w:rsidRPr="003C5BEA">
        <w:rPr>
          <w:rFonts w:ascii="Times New Roman" w:eastAsia="Times New Roman" w:hAnsi="Times New Roman" w:cs="Times New Roman"/>
          <w:b/>
          <w:bCs/>
          <w:i/>
          <w:iCs/>
          <w:lang w:eastAsia="hr-HR"/>
        </w:rPr>
        <w:t xml:space="preserve"> 1.1. – </w:t>
      </w:r>
      <w:r w:rsidR="00851894">
        <w:rPr>
          <w:rFonts w:ascii="Times New Roman" w:eastAsia="Times New Roman" w:hAnsi="Times New Roman" w:cs="Times New Roman"/>
          <w:b/>
          <w:bCs/>
          <w:i/>
          <w:iCs/>
          <w:lang w:eastAsia="hr-HR"/>
        </w:rPr>
        <w:t>„</w:t>
      </w:r>
      <w:r w:rsidRPr="003C5BEA">
        <w:rPr>
          <w:rFonts w:ascii="Times New Roman" w:eastAsia="Times New Roman" w:hAnsi="Times New Roman" w:cs="Times New Roman"/>
          <w:b/>
          <w:bCs/>
          <w:i/>
          <w:iCs/>
          <w:lang w:eastAsia="hr-HR"/>
        </w:rPr>
        <w:t>Održiv i uravnotežen gospodarski razvoj</w:t>
      </w:r>
      <w:r w:rsidR="00851894">
        <w:rPr>
          <w:rFonts w:ascii="Times New Roman" w:eastAsia="Times New Roman" w:hAnsi="Times New Roman" w:cs="Times New Roman"/>
          <w:b/>
          <w:bCs/>
          <w:i/>
          <w:iCs/>
          <w:lang w:eastAsia="hr-HR"/>
        </w:rPr>
        <w:t>“</w:t>
      </w:r>
      <w:r w:rsidRPr="003C5BEA">
        <w:rPr>
          <w:rFonts w:ascii="Times New Roman" w:eastAsia="Times New Roman" w:hAnsi="Times New Roman" w:cs="Times New Roman"/>
          <w:b/>
          <w:bCs/>
          <w:i/>
          <w:iCs/>
          <w:lang w:eastAsia="hr-HR"/>
        </w:rPr>
        <w:t xml:space="preserve"> – </w:t>
      </w:r>
      <w:r w:rsidRPr="003C5BEA">
        <w:rPr>
          <w:rFonts w:ascii="Times New Roman" w:eastAsia="Times New Roman" w:hAnsi="Times New Roman" w:cs="Times New Roman"/>
          <w:lang w:eastAsia="hr-HR"/>
        </w:rPr>
        <w:t xml:space="preserve">tijekom 2024. godine nije bilo podnesenih novih zahtjeva za subvencioniranje kamate obrtnicima i poduzetnicima, a kredit za koji se subvencionirala kamata je u potpunosti vraćen. Stoga se navedena aktivnost nije provodila. Nova aktivnost u 2024. godini je izrada </w:t>
      </w:r>
      <w:r w:rsidR="0071349F" w:rsidRPr="003C5BEA">
        <w:rPr>
          <w:rFonts w:ascii="Times New Roman" w:eastAsia="Times New Roman" w:hAnsi="Times New Roman" w:cs="Times New Roman"/>
          <w:lang w:eastAsia="hr-HR"/>
        </w:rPr>
        <w:t xml:space="preserve">podloga za izradu „Provedbenog plana Općine Stubičke Toplice s analizom potencijala projektne suradnje na razvoju mikroregije Gupčev kraj za razdoblje 2025.-2028“. Navedena aktivnost je planirana u proračunu za 2024. godinu, ali prilikom izrade provedbenog programa nije bilo saznanja da će se to izrađivati. </w:t>
      </w:r>
    </w:p>
    <w:p w14:paraId="4949CFBD" w14:textId="77777777" w:rsidR="003C5BEA" w:rsidRPr="003C5BEA" w:rsidRDefault="003C5BEA">
      <w:pPr>
        <w:widowControl w:val="0"/>
        <w:spacing w:after="0" w:line="240" w:lineRule="auto"/>
        <w:ind w:firstLine="708"/>
        <w:jc w:val="both"/>
        <w:rPr>
          <w:rFonts w:ascii="Times New Roman" w:eastAsia="Times New Roman" w:hAnsi="Times New Roman" w:cs="Times New Roman"/>
          <w:lang w:eastAsia="hr-HR"/>
        </w:rPr>
      </w:pPr>
    </w:p>
    <w:p w14:paraId="6C61F05C" w14:textId="499ED92F" w:rsidR="0071349F" w:rsidRDefault="0071349F">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b/>
          <w:bCs/>
          <w:i/>
          <w:iCs/>
          <w:lang w:eastAsia="hr-HR"/>
        </w:rPr>
        <w:t xml:space="preserve">Mjera 1.2. – </w:t>
      </w:r>
      <w:r w:rsidR="00851894">
        <w:rPr>
          <w:rFonts w:ascii="Times New Roman" w:eastAsia="Times New Roman" w:hAnsi="Times New Roman" w:cs="Times New Roman"/>
          <w:b/>
          <w:bCs/>
          <w:i/>
          <w:iCs/>
          <w:lang w:eastAsia="hr-HR"/>
        </w:rPr>
        <w:t>„</w:t>
      </w:r>
      <w:r w:rsidRPr="003C5BEA">
        <w:rPr>
          <w:rFonts w:ascii="Times New Roman" w:eastAsia="Times New Roman" w:hAnsi="Times New Roman" w:cs="Times New Roman"/>
          <w:b/>
          <w:bCs/>
          <w:i/>
          <w:iCs/>
          <w:lang w:eastAsia="hr-HR"/>
        </w:rPr>
        <w:t>Razvoj održivog turizma</w:t>
      </w:r>
      <w:r w:rsidR="00851894">
        <w:rPr>
          <w:rFonts w:ascii="Times New Roman" w:eastAsia="Times New Roman" w:hAnsi="Times New Roman" w:cs="Times New Roman"/>
          <w:b/>
          <w:bCs/>
          <w:i/>
          <w:iCs/>
          <w:lang w:eastAsia="hr-HR"/>
        </w:rPr>
        <w:t>“</w:t>
      </w:r>
      <w:r w:rsidRPr="003C5BEA">
        <w:rPr>
          <w:rFonts w:ascii="Times New Roman" w:eastAsia="Times New Roman" w:hAnsi="Times New Roman" w:cs="Times New Roman"/>
          <w:b/>
          <w:bCs/>
          <w:i/>
          <w:iCs/>
          <w:lang w:eastAsia="hr-HR"/>
        </w:rPr>
        <w:t xml:space="preserve"> – </w:t>
      </w:r>
      <w:r w:rsidRPr="003C5BEA">
        <w:rPr>
          <w:rFonts w:ascii="Times New Roman" w:eastAsia="Times New Roman" w:hAnsi="Times New Roman" w:cs="Times New Roman"/>
          <w:lang w:eastAsia="hr-HR"/>
        </w:rPr>
        <w:t xml:space="preserve">mjera se realizirala tijekom cijele godine provođenjem ključnih aktivnosti. </w:t>
      </w:r>
    </w:p>
    <w:p w14:paraId="1265E084" w14:textId="77777777" w:rsidR="003C5BEA" w:rsidRPr="003C5BEA" w:rsidRDefault="003C5BEA">
      <w:pPr>
        <w:widowControl w:val="0"/>
        <w:spacing w:after="0" w:line="240" w:lineRule="auto"/>
        <w:ind w:firstLine="708"/>
        <w:jc w:val="both"/>
        <w:rPr>
          <w:rFonts w:ascii="Times New Roman" w:eastAsia="Times New Roman" w:hAnsi="Times New Roman" w:cs="Times New Roman"/>
          <w:lang w:eastAsia="hr-HR"/>
        </w:rPr>
      </w:pPr>
    </w:p>
    <w:p w14:paraId="43F8AD39" w14:textId="13AC6895" w:rsidR="00702352" w:rsidRDefault="0071349F" w:rsidP="0071349F">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b/>
          <w:bCs/>
          <w:i/>
          <w:iCs/>
          <w:lang w:eastAsia="hr-HR"/>
        </w:rPr>
        <w:t xml:space="preserve">Mjera 1.3. – </w:t>
      </w:r>
      <w:r w:rsidR="00851894">
        <w:rPr>
          <w:rFonts w:ascii="Times New Roman" w:eastAsia="Times New Roman" w:hAnsi="Times New Roman" w:cs="Times New Roman"/>
          <w:b/>
          <w:bCs/>
          <w:i/>
          <w:iCs/>
          <w:lang w:eastAsia="hr-HR"/>
        </w:rPr>
        <w:t>„</w:t>
      </w:r>
      <w:r w:rsidRPr="003C5BEA">
        <w:rPr>
          <w:rFonts w:ascii="Times New Roman" w:eastAsia="Times New Roman" w:hAnsi="Times New Roman" w:cs="Times New Roman"/>
          <w:b/>
          <w:bCs/>
          <w:i/>
          <w:iCs/>
          <w:lang w:eastAsia="hr-HR"/>
        </w:rPr>
        <w:t>Razvoj kulturnih aktivnosti</w:t>
      </w:r>
      <w:r w:rsidR="00851894">
        <w:rPr>
          <w:rFonts w:ascii="Times New Roman" w:eastAsia="Times New Roman" w:hAnsi="Times New Roman" w:cs="Times New Roman"/>
          <w:b/>
          <w:bCs/>
          <w:i/>
          <w:iCs/>
          <w:lang w:eastAsia="hr-HR"/>
        </w:rPr>
        <w:t>“</w:t>
      </w:r>
      <w:r w:rsidRPr="003C5BEA">
        <w:rPr>
          <w:rFonts w:ascii="Times New Roman" w:eastAsia="Times New Roman" w:hAnsi="Times New Roman" w:cs="Times New Roman"/>
          <w:b/>
          <w:bCs/>
          <w:i/>
          <w:iCs/>
          <w:lang w:eastAsia="hr-HR"/>
        </w:rPr>
        <w:t xml:space="preserve"> - </w:t>
      </w:r>
      <w:r w:rsidRPr="003C5BEA">
        <w:rPr>
          <w:rFonts w:ascii="Times New Roman" w:eastAsia="Times New Roman" w:hAnsi="Times New Roman" w:cs="Times New Roman"/>
          <w:lang w:eastAsia="hr-HR"/>
        </w:rPr>
        <w:t xml:space="preserve">mjera se realizirala tijekom cijele godine provođenjem ključnih aktivnosti. Nova aktivnost u 2024. godini je nabava glazbenih instrumenata </w:t>
      </w:r>
      <w:r w:rsidRPr="003C5BEA">
        <w:rPr>
          <w:rFonts w:ascii="Times New Roman" w:hAnsi="Times New Roman" w:cs="Times New Roman"/>
        </w:rPr>
        <w:t xml:space="preserve"> za potrebe muzičke škole Yamaha school, za učenike osnovne škole,  a obuka se provodi u osnovnoj školi. </w:t>
      </w:r>
      <w:r w:rsidRPr="003C5BEA">
        <w:rPr>
          <w:rFonts w:ascii="Times New Roman" w:eastAsia="Times New Roman" w:hAnsi="Times New Roman" w:cs="Times New Roman"/>
          <w:lang w:eastAsia="hr-HR"/>
        </w:rPr>
        <w:t xml:space="preserve"> Aktivnost nije bila planiran u trenutku izrade Provedbenog programa, ali su u proračunu izvještajne godine osigurana novčana sredstva kako bi se projekt mogao realizirati.</w:t>
      </w:r>
    </w:p>
    <w:p w14:paraId="11AE0F72" w14:textId="77777777" w:rsidR="003C5BEA" w:rsidRPr="003C5BEA" w:rsidRDefault="003C5BEA" w:rsidP="0071349F">
      <w:pPr>
        <w:widowControl w:val="0"/>
        <w:spacing w:after="0" w:line="240" w:lineRule="auto"/>
        <w:ind w:firstLine="708"/>
        <w:jc w:val="both"/>
        <w:rPr>
          <w:rFonts w:ascii="Times New Roman" w:eastAsia="Times New Roman" w:hAnsi="Times New Roman" w:cs="Times New Roman"/>
          <w:lang w:eastAsia="hr-HR"/>
        </w:rPr>
      </w:pPr>
    </w:p>
    <w:p w14:paraId="2BF85BF3" w14:textId="45C085D4" w:rsidR="000A1F6C" w:rsidRPr="003C5BEA" w:rsidRDefault="00A7796C" w:rsidP="0071349F">
      <w:pPr>
        <w:spacing w:line="240" w:lineRule="auto"/>
        <w:ind w:firstLine="708"/>
        <w:jc w:val="both"/>
        <w:rPr>
          <w:rFonts w:ascii="Times New Roman" w:hAnsi="Times New Roman" w:cs="Times New Roman"/>
        </w:rPr>
      </w:pPr>
      <w:r w:rsidRPr="003C5BEA">
        <w:rPr>
          <w:rFonts w:ascii="Times New Roman" w:eastAsia="Times New Roman" w:hAnsi="Times New Roman" w:cs="Times New Roman"/>
          <w:b/>
          <w:i/>
          <w:iCs/>
          <w:lang w:eastAsia="hr-HR"/>
        </w:rPr>
        <w:t>Mjere 1.4. „Unaprjeđenje sustava obrazovanja“</w:t>
      </w:r>
      <w:r w:rsidRPr="003C5BEA">
        <w:rPr>
          <w:rFonts w:ascii="Times New Roman" w:eastAsia="Times New Roman" w:hAnsi="Times New Roman" w:cs="Times New Roman"/>
          <w:b/>
          <w:lang w:eastAsia="hr-HR"/>
        </w:rPr>
        <w:t xml:space="preserve"> </w:t>
      </w:r>
      <w:r w:rsidR="003C5BEA">
        <w:rPr>
          <w:rFonts w:ascii="Times New Roman" w:eastAsia="Times New Roman" w:hAnsi="Times New Roman" w:cs="Times New Roman"/>
          <w:b/>
          <w:lang w:eastAsia="hr-HR"/>
        </w:rPr>
        <w:t xml:space="preserve">– </w:t>
      </w:r>
      <w:r w:rsidR="003C5BEA" w:rsidRPr="003C5BEA">
        <w:rPr>
          <w:rFonts w:ascii="Times New Roman" w:eastAsia="Times New Roman" w:hAnsi="Times New Roman" w:cs="Times New Roman"/>
          <w:bCs/>
          <w:lang w:eastAsia="hr-HR"/>
        </w:rPr>
        <w:t xml:space="preserve">aktivnosti su se </w:t>
      </w:r>
      <w:r w:rsidRPr="003C5BEA">
        <w:rPr>
          <w:rFonts w:ascii="Times New Roman" w:eastAsia="Times New Roman" w:hAnsi="Times New Roman" w:cs="Times New Roman"/>
          <w:bCs/>
          <w:lang w:eastAsia="hr-HR"/>
        </w:rPr>
        <w:t>provodile</w:t>
      </w:r>
      <w:r w:rsidRPr="003C5BEA">
        <w:rPr>
          <w:rFonts w:ascii="Times New Roman" w:eastAsia="Times New Roman" w:hAnsi="Times New Roman" w:cs="Times New Roman"/>
          <w:lang w:eastAsia="hr-HR"/>
        </w:rPr>
        <w:t xml:space="preserve"> tijekom cijele godine. Međutim, unutar navedene mjere, projekt dogradnj</w:t>
      </w:r>
      <w:r w:rsidR="00B376CA" w:rsidRPr="003C5BEA">
        <w:rPr>
          <w:rFonts w:ascii="Times New Roman" w:eastAsia="Times New Roman" w:hAnsi="Times New Roman" w:cs="Times New Roman"/>
          <w:lang w:eastAsia="hr-HR"/>
        </w:rPr>
        <w:t>e</w:t>
      </w:r>
      <w:r w:rsidRPr="003C5BEA">
        <w:rPr>
          <w:rFonts w:ascii="Times New Roman" w:eastAsia="Times New Roman" w:hAnsi="Times New Roman" w:cs="Times New Roman"/>
          <w:lang w:eastAsia="hr-HR"/>
        </w:rPr>
        <w:t xml:space="preserve"> zgrade osnovne škole nije završen</w:t>
      </w:r>
      <w:r w:rsidR="003C0C0A" w:rsidRPr="003C5BEA">
        <w:rPr>
          <w:rFonts w:ascii="Times New Roman" w:eastAsia="Times New Roman" w:hAnsi="Times New Roman" w:cs="Times New Roman"/>
          <w:lang w:eastAsia="hr-HR"/>
        </w:rPr>
        <w:t>.</w:t>
      </w:r>
      <w:r w:rsidRPr="003C5BEA">
        <w:rPr>
          <w:rFonts w:ascii="Times New Roman" w:eastAsia="Times New Roman" w:hAnsi="Times New Roman" w:cs="Times New Roman"/>
          <w:lang w:eastAsia="hr-HR"/>
        </w:rPr>
        <w:t xml:space="preserve"> </w:t>
      </w:r>
      <w:r w:rsidR="003C0C0A" w:rsidRPr="003C5BEA">
        <w:rPr>
          <w:rFonts w:ascii="Times New Roman" w:hAnsi="Times New Roman" w:cs="Times New Roman"/>
        </w:rPr>
        <w:t xml:space="preserve">Projektno – tehnička dokumentacija za izgradnju osnovne škole je izrađena, a </w:t>
      </w:r>
      <w:r w:rsidR="008C5083">
        <w:rPr>
          <w:rFonts w:ascii="Times New Roman" w:hAnsi="Times New Roman" w:cs="Times New Roman"/>
        </w:rPr>
        <w:t>radovi</w:t>
      </w:r>
      <w:r w:rsidR="003C0C0A" w:rsidRPr="003C5BEA">
        <w:rPr>
          <w:rFonts w:ascii="Times New Roman" w:hAnsi="Times New Roman" w:cs="Times New Roman"/>
        </w:rPr>
        <w:t xml:space="preserve"> će započeti početkom 2025. godine. Dogradnjom zgrade osnovne škole  poboljšat će se uvjeti izvođenja školske nastave odnosno  osigurat će se jednosmjenska nastava. Projekt je prijavljen na natječaj za sufinanciranje </w:t>
      </w:r>
      <w:r w:rsidR="003C0C0A" w:rsidRPr="003C5BEA">
        <w:rPr>
          <w:rFonts w:ascii="Times New Roman" w:hAnsi="Times New Roman" w:cs="Times New Roman"/>
        </w:rPr>
        <w:lastRenderedPageBreak/>
        <w:t>iz programa Nacionalnog plana oporavka i otpornosti te je donesena odluka o sufinanciranju, a realizacija projekta se odvija u višegodišnjem planskom razdoblju, odnosno od 2021. do 2026. godine.</w:t>
      </w:r>
    </w:p>
    <w:p w14:paraId="4CEE1B22" w14:textId="396A4015" w:rsidR="000A1F6C" w:rsidRDefault="00896A1A">
      <w:pPr>
        <w:widowControl w:val="0"/>
        <w:spacing w:after="0" w:line="240" w:lineRule="auto"/>
        <w:ind w:firstLine="708"/>
        <w:jc w:val="both"/>
        <w:rPr>
          <w:rFonts w:ascii="Times New Roman" w:eastAsia="Times New Roman" w:hAnsi="Times New Roman" w:cs="Times New Roman"/>
          <w:iCs/>
          <w:lang w:eastAsia="hr-HR"/>
        </w:rPr>
      </w:pPr>
      <w:r w:rsidRPr="003C5BEA">
        <w:rPr>
          <w:rFonts w:ascii="Times New Roman" w:eastAsia="Times New Roman" w:hAnsi="Times New Roman" w:cs="Times New Roman"/>
          <w:b/>
          <w:i/>
          <w:lang w:eastAsia="hr-HR"/>
        </w:rPr>
        <w:t>Mjera 1.5. „Unapređenje sustava predškolskog odgoja i obrazovanja“</w:t>
      </w:r>
      <w:r w:rsidRPr="003C5BEA">
        <w:rPr>
          <w:rFonts w:ascii="Times New Roman" w:eastAsia="Times New Roman" w:hAnsi="Times New Roman" w:cs="Times New Roman"/>
          <w:iCs/>
          <w:lang w:eastAsia="hr-HR"/>
        </w:rPr>
        <w:t xml:space="preserve"> provodi se u skladu s planiranom dinamikom, no aktivnost informatizacije poslovnih procesa u Dječjem vrtiću nije bila unaprijed planirana, ali je radi brojnih zakonskih izmjena koje se tiču postupaka koji se provode bilo potrebno informatički sustav prilagoditi kako bi se poslovni procesi odvijali efikasnije i jednostavnije. Također je uvedena nova aktivnost koja se odnosi na sufinanciranje boravka djece s prebivalištem u Stubičkim Toplicama u drugim dječjim vrtićima obzirom na popunjene kapacitete u lokalnom vrtiću. </w:t>
      </w:r>
      <w:r w:rsidR="00C6288D" w:rsidRPr="003C5BEA">
        <w:rPr>
          <w:rFonts w:ascii="Times New Roman" w:eastAsia="Times New Roman" w:hAnsi="Times New Roman" w:cs="Times New Roman"/>
          <w:iCs/>
          <w:lang w:eastAsia="hr-HR"/>
        </w:rPr>
        <w:t xml:space="preserve">Tijekom izvještajnog razdoblja pristupilo se izradi projektne dokumentacije za dogradnju zgrade dječjeg vrtića radi povećanja kapaciteta postojećeg vrtića, a obzirom na zahtijevane kapacitete. </w:t>
      </w:r>
      <w:r w:rsidR="008C5083">
        <w:rPr>
          <w:rFonts w:ascii="Times New Roman" w:eastAsia="Times New Roman" w:hAnsi="Times New Roman" w:cs="Times New Roman"/>
          <w:iCs/>
          <w:lang w:eastAsia="hr-HR"/>
        </w:rPr>
        <w:t xml:space="preserve">U 2024. godini otvoren je područni objekt dječjeg vrtića u maloj dvorani mjesnog doma Strmec Stubički za smještaj jedne skupine djece.  </w:t>
      </w:r>
    </w:p>
    <w:p w14:paraId="0DA7AB07" w14:textId="77777777" w:rsidR="00851894" w:rsidRDefault="00851894">
      <w:pPr>
        <w:widowControl w:val="0"/>
        <w:spacing w:after="0" w:line="240" w:lineRule="auto"/>
        <w:ind w:firstLine="708"/>
        <w:jc w:val="both"/>
        <w:rPr>
          <w:rFonts w:ascii="Times New Roman" w:eastAsia="Times New Roman" w:hAnsi="Times New Roman" w:cs="Times New Roman"/>
          <w:iCs/>
          <w:lang w:eastAsia="hr-HR"/>
        </w:rPr>
      </w:pPr>
    </w:p>
    <w:p w14:paraId="72888A5F" w14:textId="3BF04200" w:rsidR="003C5BEA" w:rsidRPr="00851894" w:rsidRDefault="003C5BEA">
      <w:pPr>
        <w:widowControl w:val="0"/>
        <w:spacing w:after="0" w:line="240" w:lineRule="auto"/>
        <w:ind w:firstLine="708"/>
        <w:jc w:val="both"/>
        <w:rPr>
          <w:rFonts w:ascii="Times New Roman" w:eastAsia="Times New Roman" w:hAnsi="Times New Roman" w:cs="Times New Roman"/>
          <w:iCs/>
          <w:lang w:eastAsia="hr-HR"/>
        </w:rPr>
      </w:pPr>
      <w:r w:rsidRPr="003C5BEA">
        <w:rPr>
          <w:rFonts w:ascii="Times New Roman" w:eastAsia="Times New Roman" w:hAnsi="Times New Roman" w:cs="Times New Roman"/>
          <w:b/>
          <w:bCs/>
          <w:i/>
          <w:lang w:eastAsia="hr-HR"/>
        </w:rPr>
        <w:t>Mjera 1.6.</w:t>
      </w:r>
      <w:r w:rsidR="00851894">
        <w:rPr>
          <w:rFonts w:ascii="Times New Roman" w:eastAsia="Times New Roman" w:hAnsi="Times New Roman" w:cs="Times New Roman"/>
          <w:b/>
          <w:bCs/>
          <w:i/>
          <w:lang w:eastAsia="hr-HR"/>
        </w:rPr>
        <w:t xml:space="preserve"> „</w:t>
      </w:r>
      <w:r w:rsidRPr="003C5BEA">
        <w:rPr>
          <w:rFonts w:ascii="Times New Roman" w:eastAsia="Times New Roman" w:hAnsi="Times New Roman" w:cs="Times New Roman"/>
          <w:b/>
          <w:bCs/>
          <w:i/>
          <w:lang w:eastAsia="hr-HR"/>
        </w:rPr>
        <w:t>Učinkovita lokalna javna uprava i administracija</w:t>
      </w:r>
      <w:r w:rsidR="00851894">
        <w:rPr>
          <w:rFonts w:ascii="Times New Roman" w:eastAsia="Times New Roman" w:hAnsi="Times New Roman" w:cs="Times New Roman"/>
          <w:b/>
          <w:bCs/>
          <w:i/>
          <w:lang w:eastAsia="hr-HR"/>
        </w:rPr>
        <w:t>“</w:t>
      </w:r>
      <w:r>
        <w:rPr>
          <w:rFonts w:ascii="Times New Roman" w:eastAsia="Times New Roman" w:hAnsi="Times New Roman" w:cs="Times New Roman"/>
          <w:b/>
          <w:bCs/>
          <w:i/>
          <w:lang w:eastAsia="hr-HR"/>
        </w:rPr>
        <w:t xml:space="preserve"> </w:t>
      </w:r>
      <w:r w:rsidR="00851894">
        <w:rPr>
          <w:rFonts w:ascii="Times New Roman" w:eastAsia="Times New Roman" w:hAnsi="Times New Roman" w:cs="Times New Roman"/>
          <w:b/>
          <w:bCs/>
          <w:i/>
          <w:lang w:eastAsia="hr-HR"/>
        </w:rPr>
        <w:t>–</w:t>
      </w:r>
      <w:r>
        <w:rPr>
          <w:rFonts w:ascii="Times New Roman" w:eastAsia="Times New Roman" w:hAnsi="Times New Roman" w:cs="Times New Roman"/>
          <w:b/>
          <w:bCs/>
          <w:i/>
          <w:lang w:eastAsia="hr-HR"/>
        </w:rPr>
        <w:t xml:space="preserve"> </w:t>
      </w:r>
      <w:r w:rsidR="00851894" w:rsidRPr="00851894">
        <w:rPr>
          <w:rFonts w:ascii="Times New Roman" w:eastAsia="Times New Roman" w:hAnsi="Times New Roman" w:cs="Times New Roman"/>
          <w:iCs/>
          <w:lang w:eastAsia="hr-HR"/>
        </w:rPr>
        <w:t>aktivnosti unutar navedene mjere provodile su se tijeko</w:t>
      </w:r>
      <w:r w:rsidR="00CC1FF5">
        <w:rPr>
          <w:rFonts w:ascii="Times New Roman" w:eastAsia="Times New Roman" w:hAnsi="Times New Roman" w:cs="Times New Roman"/>
          <w:iCs/>
          <w:lang w:eastAsia="hr-HR"/>
        </w:rPr>
        <w:t>m</w:t>
      </w:r>
      <w:r w:rsidR="00851894" w:rsidRPr="00851894">
        <w:rPr>
          <w:rFonts w:ascii="Times New Roman" w:eastAsia="Times New Roman" w:hAnsi="Times New Roman" w:cs="Times New Roman"/>
          <w:iCs/>
          <w:lang w:eastAsia="hr-HR"/>
        </w:rPr>
        <w:t xml:space="preserve"> cijele godine</w:t>
      </w:r>
      <w:r w:rsidR="00851894">
        <w:rPr>
          <w:rFonts w:ascii="Times New Roman" w:eastAsia="Times New Roman" w:hAnsi="Times New Roman" w:cs="Times New Roman"/>
          <w:iCs/>
          <w:lang w:eastAsia="hr-HR"/>
        </w:rPr>
        <w:t>.</w:t>
      </w:r>
    </w:p>
    <w:p w14:paraId="5813B070" w14:textId="77777777" w:rsidR="00702352" w:rsidRPr="003C5BEA" w:rsidRDefault="00702352">
      <w:pPr>
        <w:widowControl w:val="0"/>
        <w:spacing w:after="0" w:line="240" w:lineRule="auto"/>
        <w:ind w:firstLine="708"/>
        <w:jc w:val="both"/>
        <w:rPr>
          <w:rFonts w:ascii="Times New Roman" w:eastAsia="Times New Roman" w:hAnsi="Times New Roman" w:cs="Times New Roman"/>
          <w:iCs/>
          <w:lang w:eastAsia="hr-HR"/>
        </w:rPr>
      </w:pPr>
    </w:p>
    <w:p w14:paraId="33412C83" w14:textId="1FB97091" w:rsidR="000A1F6C" w:rsidRPr="003C5BEA" w:rsidRDefault="000A1F6C" w:rsidP="000A1F6C">
      <w:pPr>
        <w:widowControl w:val="0"/>
        <w:spacing w:after="0" w:line="240" w:lineRule="auto"/>
        <w:jc w:val="both"/>
        <w:rPr>
          <w:rFonts w:ascii="Times New Roman" w:eastAsia="Times New Roman" w:hAnsi="Times New Roman" w:cs="Times New Roman"/>
          <w:lang w:eastAsia="hr-HR"/>
        </w:rPr>
      </w:pPr>
      <w:r w:rsidRPr="003C5BEA">
        <w:rPr>
          <w:rFonts w:ascii="Times New Roman" w:eastAsia="Times New Roman" w:hAnsi="Times New Roman" w:cs="Times New Roman"/>
          <w:i/>
          <w:iCs/>
          <w:lang w:eastAsia="hr-HR"/>
        </w:rPr>
        <w:t xml:space="preserve">            </w:t>
      </w:r>
      <w:r w:rsidR="00A7796C" w:rsidRPr="003C5BEA">
        <w:rPr>
          <w:rFonts w:ascii="Times New Roman" w:eastAsia="Times New Roman" w:hAnsi="Times New Roman" w:cs="Times New Roman"/>
          <w:b/>
          <w:i/>
          <w:iCs/>
          <w:lang w:eastAsia="hr-HR"/>
        </w:rPr>
        <w:t>Mjera 1.7. „Razvoj sporta i rekreacije“</w:t>
      </w:r>
      <w:r w:rsidR="00A7796C" w:rsidRPr="003C5BEA">
        <w:rPr>
          <w:rFonts w:ascii="Times New Roman" w:eastAsia="Times New Roman" w:hAnsi="Times New Roman" w:cs="Times New Roman"/>
          <w:lang w:eastAsia="hr-HR"/>
        </w:rPr>
        <w:t xml:space="preserve"> također je realizirana</w:t>
      </w:r>
      <w:r w:rsidR="000F38B6" w:rsidRPr="003C5BEA">
        <w:rPr>
          <w:rFonts w:ascii="Times New Roman" w:eastAsia="Times New Roman" w:hAnsi="Times New Roman" w:cs="Times New Roman"/>
          <w:lang w:eastAsia="hr-HR"/>
        </w:rPr>
        <w:t>, no u</w:t>
      </w:r>
      <w:r w:rsidR="00844059" w:rsidRPr="003C5BEA">
        <w:rPr>
          <w:rFonts w:ascii="Times New Roman" w:eastAsia="Times New Roman" w:hAnsi="Times New Roman" w:cs="Times New Roman"/>
          <w:lang w:eastAsia="hr-HR"/>
        </w:rPr>
        <w:t xml:space="preserve"> izvještajnoj godini započet je, </w:t>
      </w:r>
      <w:r w:rsidR="000F38B6" w:rsidRPr="003C5BEA">
        <w:rPr>
          <w:rFonts w:ascii="Times New Roman" w:eastAsia="Times New Roman" w:hAnsi="Times New Roman" w:cs="Times New Roman"/>
          <w:lang w:eastAsia="hr-HR"/>
        </w:rPr>
        <w:t xml:space="preserve">a nije bio unaprijed planiran projekt izgradnje </w:t>
      </w:r>
      <w:r w:rsidR="00844059" w:rsidRPr="003C5BEA">
        <w:rPr>
          <w:rFonts w:ascii="Times New Roman" w:eastAsia="Times New Roman" w:hAnsi="Times New Roman" w:cs="Times New Roman"/>
          <w:lang w:eastAsia="hr-HR"/>
        </w:rPr>
        <w:t>sportskog</w:t>
      </w:r>
      <w:r w:rsidR="001A5708" w:rsidRPr="003C5BEA">
        <w:rPr>
          <w:rFonts w:ascii="Times New Roman" w:eastAsia="Times New Roman" w:hAnsi="Times New Roman" w:cs="Times New Roman"/>
          <w:lang w:eastAsia="hr-HR"/>
        </w:rPr>
        <w:t xml:space="preserve"> centra Strmec Stubički,</w:t>
      </w:r>
      <w:r w:rsidR="00D75416" w:rsidRPr="003C5BEA">
        <w:rPr>
          <w:rFonts w:ascii="Times New Roman" w:eastAsia="Times New Roman" w:hAnsi="Times New Roman" w:cs="Times New Roman"/>
          <w:lang w:eastAsia="hr-HR"/>
        </w:rPr>
        <w:t xml:space="preserve"> </w:t>
      </w:r>
      <w:r w:rsidR="001A5708" w:rsidRPr="003C5BEA">
        <w:rPr>
          <w:rFonts w:ascii="Times New Roman" w:eastAsia="Times New Roman" w:hAnsi="Times New Roman" w:cs="Times New Roman"/>
          <w:lang w:eastAsia="hr-HR"/>
        </w:rPr>
        <w:t xml:space="preserve">ali je tijekom godine bio planiran u proračunu te je </w:t>
      </w:r>
      <w:r w:rsidR="00844059" w:rsidRPr="003C5BEA">
        <w:rPr>
          <w:rFonts w:ascii="Times New Roman" w:eastAsia="Times New Roman" w:hAnsi="Times New Roman" w:cs="Times New Roman"/>
          <w:lang w:eastAsia="hr-HR"/>
        </w:rPr>
        <w:t>izrađena projektna dokumentacija</w:t>
      </w:r>
      <w:r w:rsidR="001A5708" w:rsidRPr="003C5BEA">
        <w:rPr>
          <w:rFonts w:ascii="Times New Roman" w:eastAsia="Times New Roman" w:hAnsi="Times New Roman" w:cs="Times New Roman"/>
          <w:lang w:eastAsia="hr-HR"/>
        </w:rPr>
        <w:t xml:space="preserve">. </w:t>
      </w:r>
      <w:r w:rsidR="00844059" w:rsidRPr="003C5BEA">
        <w:rPr>
          <w:rFonts w:ascii="Times New Roman" w:hAnsi="Times New Roman" w:cs="Times New Roman"/>
          <w:bCs/>
        </w:rPr>
        <w:t>Izgradnja školske dvorane nužna je iz razloga što sada osnovna škola nema dvoranu, a izgradnjom iste učenicima polaznicima osnovne škole omogućilo bi se održavanje tjelesnog odgoja u adekvatno opremljenom prostoru</w:t>
      </w:r>
      <w:r w:rsidR="00980792" w:rsidRPr="003C5BEA">
        <w:rPr>
          <w:rFonts w:ascii="Times New Roman" w:hAnsi="Times New Roman" w:cs="Times New Roman"/>
          <w:bCs/>
        </w:rPr>
        <w:t xml:space="preserve">. </w:t>
      </w:r>
      <w:r w:rsidR="00CC1FF5">
        <w:rPr>
          <w:rFonts w:ascii="Times New Roman" w:hAnsi="Times New Roman" w:cs="Times New Roman"/>
          <w:bCs/>
        </w:rPr>
        <w:t>Radovi</w:t>
      </w:r>
      <w:r w:rsidR="0071349F" w:rsidRPr="003C5BEA">
        <w:rPr>
          <w:rFonts w:ascii="Times New Roman" w:hAnsi="Times New Roman" w:cs="Times New Roman"/>
          <w:bCs/>
        </w:rPr>
        <w:t xml:space="preserve"> će započeti početkom 2025.,</w:t>
      </w:r>
      <w:r w:rsidR="00CC1FF5">
        <w:rPr>
          <w:rFonts w:ascii="Times New Roman" w:hAnsi="Times New Roman" w:cs="Times New Roman"/>
          <w:bCs/>
        </w:rPr>
        <w:t xml:space="preserve"> </w:t>
      </w:r>
      <w:r w:rsidR="0071349F" w:rsidRPr="003C5BEA">
        <w:rPr>
          <w:rFonts w:ascii="Times New Roman" w:hAnsi="Times New Roman" w:cs="Times New Roman"/>
          <w:bCs/>
        </w:rPr>
        <w:t>a završti sredinom 2026. godine.</w:t>
      </w:r>
      <w:r w:rsidR="007B2F6A" w:rsidRPr="003C5BEA">
        <w:rPr>
          <w:rFonts w:ascii="Times New Roman" w:hAnsi="Times New Roman" w:cs="Times New Roman"/>
          <w:bCs/>
        </w:rPr>
        <w:t xml:space="preserve"> </w:t>
      </w:r>
      <w:r w:rsidR="00980792" w:rsidRPr="003C5BEA">
        <w:rPr>
          <w:rFonts w:ascii="Times New Roman" w:hAnsi="Times New Roman" w:cs="Times New Roman"/>
          <w:bCs/>
        </w:rPr>
        <w:t>U</w:t>
      </w:r>
      <w:r w:rsidR="00A7796C" w:rsidRPr="003C5BEA">
        <w:rPr>
          <w:rFonts w:ascii="Times New Roman" w:eastAsia="Times New Roman" w:hAnsi="Times New Roman" w:cs="Times New Roman"/>
          <w:lang w:eastAsia="hr-HR"/>
        </w:rPr>
        <w:t xml:space="preserve"> provedbenom programu uključen je kroz trogodišnje razdoblje. </w:t>
      </w:r>
    </w:p>
    <w:p w14:paraId="5D94FCD9" w14:textId="77777777" w:rsidR="00702352" w:rsidRPr="003C5BEA" w:rsidRDefault="00702352" w:rsidP="000A1F6C">
      <w:pPr>
        <w:widowControl w:val="0"/>
        <w:spacing w:after="0" w:line="240" w:lineRule="auto"/>
        <w:jc w:val="both"/>
        <w:rPr>
          <w:rFonts w:ascii="Times New Roman" w:eastAsia="Times New Roman" w:hAnsi="Times New Roman" w:cs="Times New Roman"/>
          <w:lang w:eastAsia="hr-HR"/>
        </w:rPr>
      </w:pPr>
    </w:p>
    <w:p w14:paraId="357968B9" w14:textId="072DC82D" w:rsidR="00480800" w:rsidRDefault="00480800" w:rsidP="000A1F6C">
      <w:pPr>
        <w:widowControl w:val="0"/>
        <w:spacing w:after="0" w:line="240" w:lineRule="auto"/>
        <w:jc w:val="both"/>
        <w:rPr>
          <w:rFonts w:ascii="Times New Roman" w:eastAsia="Times New Roman" w:hAnsi="Times New Roman" w:cs="Times New Roman"/>
          <w:lang w:eastAsia="hr-HR"/>
        </w:rPr>
      </w:pPr>
      <w:r w:rsidRPr="003C5BEA">
        <w:rPr>
          <w:rFonts w:ascii="Times New Roman" w:eastAsia="Times New Roman" w:hAnsi="Times New Roman" w:cs="Times New Roman"/>
          <w:b/>
          <w:bCs/>
          <w:i/>
          <w:iCs/>
          <w:lang w:eastAsia="hr-HR"/>
        </w:rPr>
        <w:tab/>
        <w:t xml:space="preserve">Mjera 1.8. „Unaprjeđenje socijalne skrbi“ </w:t>
      </w:r>
      <w:r w:rsidRPr="003C5BEA">
        <w:rPr>
          <w:rFonts w:ascii="Times New Roman" w:eastAsia="Times New Roman" w:hAnsi="Times New Roman" w:cs="Times New Roman"/>
          <w:lang w:eastAsia="hr-HR"/>
        </w:rPr>
        <w:t>provodi se u skladu s planiranim aktivnostima</w:t>
      </w:r>
      <w:r w:rsidR="00CC1FF5">
        <w:rPr>
          <w:rFonts w:ascii="Times New Roman" w:eastAsia="Times New Roman" w:hAnsi="Times New Roman" w:cs="Times New Roman"/>
          <w:lang w:eastAsia="hr-HR"/>
        </w:rPr>
        <w:t>.</w:t>
      </w:r>
      <w:r w:rsidRPr="003C5BEA">
        <w:rPr>
          <w:rFonts w:ascii="Times New Roman" w:eastAsia="Times New Roman" w:hAnsi="Times New Roman" w:cs="Times New Roman"/>
          <w:lang w:eastAsia="hr-HR"/>
        </w:rPr>
        <w:t xml:space="preserve"> </w:t>
      </w:r>
    </w:p>
    <w:p w14:paraId="540D4240" w14:textId="77777777" w:rsidR="00851894" w:rsidRDefault="00851894" w:rsidP="000A1F6C">
      <w:pPr>
        <w:widowControl w:val="0"/>
        <w:spacing w:after="0" w:line="240" w:lineRule="auto"/>
        <w:jc w:val="both"/>
        <w:rPr>
          <w:rFonts w:ascii="Times New Roman" w:eastAsia="Times New Roman" w:hAnsi="Times New Roman" w:cs="Times New Roman"/>
          <w:lang w:eastAsia="hr-HR"/>
        </w:rPr>
      </w:pPr>
    </w:p>
    <w:p w14:paraId="25B62F54" w14:textId="17300390" w:rsidR="00851894" w:rsidRDefault="00851894" w:rsidP="00851894">
      <w:pPr>
        <w:widowControl w:val="0"/>
        <w:spacing w:after="0" w:line="240" w:lineRule="auto"/>
        <w:ind w:firstLine="708"/>
        <w:jc w:val="both"/>
        <w:rPr>
          <w:rFonts w:ascii="Times New Roman" w:eastAsia="Times New Roman" w:hAnsi="Times New Roman" w:cs="Times New Roman"/>
          <w:lang w:eastAsia="hr-HR"/>
        </w:rPr>
      </w:pPr>
      <w:r w:rsidRPr="00851894">
        <w:rPr>
          <w:rFonts w:ascii="Times New Roman" w:eastAsia="Times New Roman" w:hAnsi="Times New Roman" w:cs="Times New Roman"/>
          <w:b/>
          <w:bCs/>
          <w:i/>
          <w:iCs/>
          <w:lang w:eastAsia="hr-HR"/>
        </w:rPr>
        <w:t xml:space="preserve">Mjera 1.9. </w:t>
      </w:r>
      <w:r>
        <w:rPr>
          <w:rFonts w:ascii="Times New Roman" w:eastAsia="Times New Roman" w:hAnsi="Times New Roman" w:cs="Times New Roman"/>
          <w:b/>
          <w:bCs/>
          <w:i/>
          <w:iCs/>
          <w:lang w:eastAsia="hr-HR"/>
        </w:rPr>
        <w:t>„</w:t>
      </w:r>
      <w:r w:rsidRPr="00851894">
        <w:rPr>
          <w:rFonts w:ascii="Times New Roman" w:eastAsia="Times New Roman" w:hAnsi="Times New Roman" w:cs="Times New Roman"/>
          <w:b/>
          <w:bCs/>
          <w:i/>
          <w:iCs/>
          <w:lang w:eastAsia="hr-HR"/>
        </w:rPr>
        <w:t>Unaprjeđenje zdravstvenih usluga</w:t>
      </w:r>
      <w:r>
        <w:rPr>
          <w:rFonts w:ascii="Times New Roman" w:eastAsia="Times New Roman" w:hAnsi="Times New Roman" w:cs="Times New Roman"/>
          <w:b/>
          <w:bCs/>
          <w:i/>
          <w:iCs/>
          <w:lang w:eastAsia="hr-HR"/>
        </w:rPr>
        <w:t xml:space="preserve">“ </w:t>
      </w:r>
      <w:r w:rsidRPr="00851894">
        <w:rPr>
          <w:rFonts w:ascii="Times New Roman" w:eastAsia="Times New Roman" w:hAnsi="Times New Roman" w:cs="Times New Roman"/>
          <w:lang w:eastAsia="hr-HR"/>
        </w:rPr>
        <w:t>– ključne aktivnosti unutar navede mjere provodile su se tijekom cijelog izvještajnog razdoblja</w:t>
      </w:r>
      <w:r>
        <w:rPr>
          <w:rFonts w:ascii="Times New Roman" w:eastAsia="Times New Roman" w:hAnsi="Times New Roman" w:cs="Times New Roman"/>
          <w:lang w:eastAsia="hr-HR"/>
        </w:rPr>
        <w:t>.</w:t>
      </w:r>
    </w:p>
    <w:p w14:paraId="07BBCF02" w14:textId="77777777" w:rsidR="00851894" w:rsidRDefault="00851894" w:rsidP="00851894">
      <w:pPr>
        <w:widowControl w:val="0"/>
        <w:spacing w:after="0" w:line="240" w:lineRule="auto"/>
        <w:ind w:firstLine="708"/>
        <w:jc w:val="both"/>
        <w:rPr>
          <w:rFonts w:ascii="Times New Roman" w:eastAsia="Times New Roman" w:hAnsi="Times New Roman" w:cs="Times New Roman"/>
          <w:lang w:eastAsia="hr-HR"/>
        </w:rPr>
      </w:pPr>
    </w:p>
    <w:p w14:paraId="358138CB" w14:textId="2D82F628" w:rsidR="00702352" w:rsidRPr="003C5BEA" w:rsidRDefault="00851894" w:rsidP="00851894">
      <w:pPr>
        <w:pStyle w:val="Odlomakpopisa"/>
        <w:widowControl w:val="0"/>
        <w:ind w:left="0" w:firstLine="708"/>
        <w:jc w:val="both"/>
        <w:rPr>
          <w:rFonts w:ascii="Times New Roman" w:eastAsia="Times New Roman" w:hAnsi="Times New Roman" w:cs="Times New Roman"/>
          <w:lang w:eastAsia="hr-HR"/>
        </w:rPr>
      </w:pPr>
      <w:r w:rsidRPr="00851894">
        <w:rPr>
          <w:rFonts w:ascii="Times New Roman" w:eastAsia="Times New Roman" w:hAnsi="Times New Roman" w:cs="Times New Roman"/>
          <w:b/>
          <w:bCs/>
          <w:i/>
          <w:iCs/>
          <w:lang w:eastAsia="hr-HR"/>
        </w:rPr>
        <w:t xml:space="preserve">Mjera 1.10. </w:t>
      </w:r>
      <w:r>
        <w:rPr>
          <w:rFonts w:ascii="Times New Roman" w:eastAsia="Times New Roman" w:hAnsi="Times New Roman" w:cs="Times New Roman"/>
          <w:b/>
          <w:bCs/>
          <w:i/>
          <w:iCs/>
          <w:lang w:eastAsia="hr-HR"/>
        </w:rPr>
        <w:t>„</w:t>
      </w:r>
      <w:r w:rsidRPr="00851894">
        <w:rPr>
          <w:rFonts w:ascii="Times New Roman" w:eastAsia="Times New Roman" w:hAnsi="Times New Roman" w:cs="Times New Roman"/>
          <w:b/>
          <w:bCs/>
          <w:i/>
          <w:iCs/>
          <w:lang w:eastAsia="hr-HR"/>
        </w:rPr>
        <w:t>Jačanje protupožarne i civilne zaštite</w:t>
      </w:r>
      <w:r>
        <w:rPr>
          <w:rFonts w:ascii="Times New Roman" w:eastAsia="Times New Roman" w:hAnsi="Times New Roman" w:cs="Times New Roman"/>
          <w:b/>
          <w:bCs/>
          <w:i/>
          <w:iCs/>
          <w:lang w:eastAsia="hr-HR"/>
        </w:rPr>
        <w:t xml:space="preserve">“ – </w:t>
      </w:r>
      <w:r w:rsidRPr="00851894">
        <w:rPr>
          <w:rFonts w:ascii="Times New Roman" w:eastAsia="Times New Roman" w:hAnsi="Times New Roman" w:cs="Times New Roman"/>
          <w:lang w:eastAsia="hr-HR"/>
        </w:rPr>
        <w:t>aktivnosti su se provodile tijekom cijele godine</w:t>
      </w:r>
      <w:r>
        <w:rPr>
          <w:rFonts w:ascii="Times New Roman" w:eastAsia="Times New Roman" w:hAnsi="Times New Roman" w:cs="Times New Roman"/>
          <w:lang w:eastAsia="hr-HR"/>
        </w:rPr>
        <w:t>, osim nabave hidranta.</w:t>
      </w:r>
    </w:p>
    <w:p w14:paraId="75BCE0AF" w14:textId="7C93BA33" w:rsidR="000A1F6C" w:rsidRPr="003C5BEA" w:rsidRDefault="00A7796C">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 </w:t>
      </w:r>
      <w:r w:rsidRPr="003C5BEA">
        <w:rPr>
          <w:rFonts w:ascii="Times New Roman" w:eastAsia="Times New Roman" w:hAnsi="Times New Roman" w:cs="Times New Roman"/>
          <w:b/>
          <w:i/>
          <w:iCs/>
          <w:lang w:eastAsia="hr-HR"/>
        </w:rPr>
        <w:t>Mjer</w:t>
      </w:r>
      <w:r w:rsidR="00851894">
        <w:rPr>
          <w:rFonts w:ascii="Times New Roman" w:eastAsia="Times New Roman" w:hAnsi="Times New Roman" w:cs="Times New Roman"/>
          <w:b/>
          <w:i/>
          <w:iCs/>
          <w:lang w:eastAsia="hr-HR"/>
        </w:rPr>
        <w:t>a</w:t>
      </w:r>
      <w:r w:rsidRPr="003C5BEA">
        <w:rPr>
          <w:rFonts w:ascii="Times New Roman" w:eastAsia="Times New Roman" w:hAnsi="Times New Roman" w:cs="Times New Roman"/>
          <w:b/>
          <w:i/>
          <w:iCs/>
          <w:lang w:eastAsia="hr-HR"/>
        </w:rPr>
        <w:t xml:space="preserve"> 1.11 „Zaštita i unapređenje prirodnog okoliša“</w:t>
      </w:r>
      <w:r w:rsidRPr="003C5BEA">
        <w:rPr>
          <w:rFonts w:ascii="Times New Roman" w:eastAsia="Times New Roman" w:hAnsi="Times New Roman" w:cs="Times New Roman"/>
          <w:i/>
          <w:iCs/>
          <w:lang w:eastAsia="hr-HR"/>
        </w:rPr>
        <w:t xml:space="preserve"> </w:t>
      </w:r>
      <w:r w:rsidRPr="003C5BEA">
        <w:rPr>
          <w:rFonts w:ascii="Times New Roman" w:eastAsia="Times New Roman" w:hAnsi="Times New Roman" w:cs="Times New Roman"/>
          <w:lang w:eastAsia="hr-HR"/>
        </w:rPr>
        <w:t xml:space="preserve">realizirana je aktivnost </w:t>
      </w:r>
      <w:r w:rsidR="00980792" w:rsidRPr="003C5BEA">
        <w:rPr>
          <w:rFonts w:ascii="Times New Roman" w:hAnsi="Times New Roman" w:cs="Times New Roman"/>
          <w:bCs/>
        </w:rPr>
        <w:t xml:space="preserve">  „P</w:t>
      </w:r>
      <w:r w:rsidR="00980792" w:rsidRPr="003C5BEA">
        <w:rPr>
          <w:rFonts w:ascii="Times New Roman" w:hAnsi="Times New Roman" w:cs="Times New Roman"/>
        </w:rPr>
        <w:t xml:space="preserve">rovođenje izobrazno-informativnih aktivnosti u gospodarenju otpadom u okviru kružnog gospodarstva“, </w:t>
      </w:r>
      <w:r w:rsidRPr="003C5BEA">
        <w:rPr>
          <w:rFonts w:ascii="Times New Roman" w:eastAsia="Times New Roman" w:hAnsi="Times New Roman" w:cs="Times New Roman"/>
          <w:lang w:eastAsia="hr-HR"/>
        </w:rPr>
        <w:t xml:space="preserve">a koja aktivnost se u trenutku izrade Provedbenog programa nije mogla predvidjeti. </w:t>
      </w:r>
      <w:r w:rsidR="00980792" w:rsidRPr="003C5BEA">
        <w:rPr>
          <w:rFonts w:ascii="Times New Roman" w:eastAsia="Times New Roman" w:hAnsi="Times New Roman" w:cs="Times New Roman"/>
          <w:lang w:eastAsia="hr-HR"/>
        </w:rPr>
        <w:t>Također je u izvještajnom razdoblju realiziran projekt nabave koševa za razvrstavanje otpada koji su postavljeni na javnim površinama, nije bio planiran u trenutku izrade Provedbenog programa, ali su u proračunu izvještajne godine osigurana novčana sredstva kako bi se projekt mogao realizirati, a također je ostvareno sufinanciranje od Fonda za zaštitu okoliša i e</w:t>
      </w:r>
      <w:r w:rsidR="00CC1FF5">
        <w:rPr>
          <w:rFonts w:ascii="Times New Roman" w:eastAsia="Times New Roman" w:hAnsi="Times New Roman" w:cs="Times New Roman"/>
          <w:lang w:eastAsia="hr-HR"/>
        </w:rPr>
        <w:t>n</w:t>
      </w:r>
      <w:r w:rsidR="00980792" w:rsidRPr="003C5BEA">
        <w:rPr>
          <w:rFonts w:ascii="Times New Roman" w:eastAsia="Times New Roman" w:hAnsi="Times New Roman" w:cs="Times New Roman"/>
          <w:lang w:eastAsia="hr-HR"/>
        </w:rPr>
        <w:t xml:space="preserve">ergetsku učinkovitost.  </w:t>
      </w:r>
    </w:p>
    <w:p w14:paraId="12B90547" w14:textId="77777777" w:rsidR="00702352" w:rsidRPr="003C5BEA" w:rsidRDefault="00702352">
      <w:pPr>
        <w:widowControl w:val="0"/>
        <w:spacing w:after="0" w:line="240" w:lineRule="auto"/>
        <w:ind w:firstLine="708"/>
        <w:jc w:val="both"/>
        <w:rPr>
          <w:rFonts w:ascii="Times New Roman" w:eastAsia="Times New Roman" w:hAnsi="Times New Roman" w:cs="Times New Roman"/>
          <w:lang w:eastAsia="hr-HR"/>
        </w:rPr>
      </w:pPr>
    </w:p>
    <w:p w14:paraId="4D5E3B1C" w14:textId="63EEACE8" w:rsidR="000A1F6C" w:rsidRPr="003C5BEA" w:rsidRDefault="00A7796C" w:rsidP="009F32EF">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b/>
          <w:i/>
          <w:iCs/>
          <w:lang w:eastAsia="hr-HR"/>
        </w:rPr>
        <w:t>Mjer</w:t>
      </w:r>
      <w:r w:rsidR="00851894">
        <w:rPr>
          <w:rFonts w:ascii="Times New Roman" w:eastAsia="Times New Roman" w:hAnsi="Times New Roman" w:cs="Times New Roman"/>
          <w:b/>
          <w:i/>
          <w:iCs/>
          <w:lang w:eastAsia="hr-HR"/>
        </w:rPr>
        <w:t>a</w:t>
      </w:r>
      <w:r w:rsidRPr="003C5BEA">
        <w:rPr>
          <w:rFonts w:ascii="Times New Roman" w:eastAsia="Times New Roman" w:hAnsi="Times New Roman" w:cs="Times New Roman"/>
          <w:b/>
          <w:i/>
          <w:iCs/>
          <w:lang w:eastAsia="hr-HR"/>
        </w:rPr>
        <w:t xml:space="preserve"> 1.12 „Unaprjeđenje sustava komunalnog gospodarstva“</w:t>
      </w:r>
      <w:r w:rsidRPr="003C5BEA">
        <w:rPr>
          <w:rFonts w:ascii="Times New Roman" w:eastAsia="Times New Roman" w:hAnsi="Times New Roman" w:cs="Times New Roman"/>
          <w:lang w:eastAsia="hr-HR"/>
        </w:rPr>
        <w:t xml:space="preserve"> </w:t>
      </w:r>
      <w:r w:rsidR="00851894">
        <w:rPr>
          <w:rFonts w:ascii="Times New Roman" w:eastAsia="Times New Roman" w:hAnsi="Times New Roman" w:cs="Times New Roman"/>
          <w:lang w:eastAsia="hr-HR"/>
        </w:rPr>
        <w:t xml:space="preserve">- </w:t>
      </w:r>
      <w:r w:rsidRPr="003C5BEA">
        <w:rPr>
          <w:rFonts w:ascii="Times New Roman" w:eastAsia="Times New Roman" w:hAnsi="Times New Roman" w:cs="Times New Roman"/>
          <w:lang w:eastAsia="hr-HR"/>
        </w:rPr>
        <w:t xml:space="preserve">osigurava se potpora provođenju aktivnosti modernizacije građevina javne namjene pa </w:t>
      </w:r>
      <w:r w:rsidR="00CA2D2E" w:rsidRPr="003C5BEA">
        <w:rPr>
          <w:rFonts w:ascii="Times New Roman" w:eastAsia="Times New Roman" w:hAnsi="Times New Roman" w:cs="Times New Roman"/>
          <w:lang w:eastAsia="hr-HR"/>
        </w:rPr>
        <w:t>je</w:t>
      </w:r>
      <w:r w:rsidRPr="003C5BEA">
        <w:rPr>
          <w:rFonts w:ascii="Times New Roman" w:eastAsia="Times New Roman" w:hAnsi="Times New Roman" w:cs="Times New Roman"/>
          <w:lang w:eastAsia="hr-HR"/>
        </w:rPr>
        <w:t xml:space="preserve"> stoga </w:t>
      </w:r>
      <w:r w:rsidR="001810D4" w:rsidRPr="003C5BEA">
        <w:rPr>
          <w:rFonts w:ascii="Times New Roman" w:eastAsia="Times New Roman" w:hAnsi="Times New Roman" w:cs="Times New Roman"/>
          <w:lang w:eastAsia="hr-HR"/>
        </w:rPr>
        <w:t xml:space="preserve">na zemljištu koje je kupljeno 2022. godine, </w:t>
      </w:r>
      <w:r w:rsidR="009F32EF" w:rsidRPr="003C5BEA">
        <w:rPr>
          <w:rFonts w:ascii="Times New Roman" w:eastAsia="Times New Roman" w:hAnsi="Times New Roman" w:cs="Times New Roman"/>
          <w:lang w:eastAsia="hr-HR"/>
        </w:rPr>
        <w:t xml:space="preserve">u izvještajnom razdoblju izrađeno  idejno arhitektonsko rješenja hiže zagorskih bajki i legendi, trga naselja Stubičke Toplice te arhitektonsko rješenje za parkiralište. Nabavljene su i postavljene žardinjere za cvijeće i postavljene na javnim površinama. </w:t>
      </w:r>
      <w:r w:rsidR="001810D4" w:rsidRPr="003C5BEA">
        <w:rPr>
          <w:rFonts w:ascii="Times New Roman" w:eastAsia="Times New Roman" w:hAnsi="Times New Roman" w:cs="Times New Roman"/>
          <w:lang w:eastAsia="hr-HR"/>
        </w:rPr>
        <w:t>Valja naglasiti da su navedeni projekti planirani u proračunu za 202</w:t>
      </w:r>
      <w:r w:rsidR="009F32EF" w:rsidRPr="003C5BEA">
        <w:rPr>
          <w:rFonts w:ascii="Times New Roman" w:eastAsia="Times New Roman" w:hAnsi="Times New Roman" w:cs="Times New Roman"/>
          <w:lang w:eastAsia="hr-HR"/>
        </w:rPr>
        <w:t>4</w:t>
      </w:r>
      <w:r w:rsidR="001810D4" w:rsidRPr="003C5BEA">
        <w:rPr>
          <w:rFonts w:ascii="Times New Roman" w:eastAsia="Times New Roman" w:hAnsi="Times New Roman" w:cs="Times New Roman"/>
          <w:lang w:eastAsia="hr-HR"/>
        </w:rPr>
        <w:t>. godinu ali u trenutku izrade Provedbenog programa to se nije moglo predvidjeti.</w:t>
      </w:r>
    </w:p>
    <w:p w14:paraId="7026F419" w14:textId="77777777" w:rsidR="00702352" w:rsidRPr="003C5BEA" w:rsidRDefault="00702352" w:rsidP="009F32EF">
      <w:pPr>
        <w:widowControl w:val="0"/>
        <w:spacing w:after="0" w:line="240" w:lineRule="auto"/>
        <w:ind w:firstLine="708"/>
        <w:jc w:val="both"/>
        <w:rPr>
          <w:rFonts w:ascii="Times New Roman" w:eastAsia="Times New Roman" w:hAnsi="Times New Roman" w:cs="Times New Roman"/>
          <w:lang w:eastAsia="hr-HR"/>
        </w:rPr>
      </w:pPr>
    </w:p>
    <w:p w14:paraId="494F8459" w14:textId="68A2E691" w:rsidR="00ED4A79" w:rsidRPr="003C5BEA" w:rsidRDefault="001810D4">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 </w:t>
      </w:r>
      <w:r w:rsidR="00A7796C" w:rsidRPr="003C5BEA">
        <w:rPr>
          <w:rFonts w:ascii="Times New Roman" w:eastAsia="Times New Roman" w:hAnsi="Times New Roman" w:cs="Times New Roman"/>
          <w:b/>
          <w:i/>
          <w:iCs/>
          <w:lang w:eastAsia="hr-HR"/>
        </w:rPr>
        <w:t>Mjer</w:t>
      </w:r>
      <w:r w:rsidR="00851894">
        <w:rPr>
          <w:rFonts w:ascii="Times New Roman" w:eastAsia="Times New Roman" w:hAnsi="Times New Roman" w:cs="Times New Roman"/>
          <w:b/>
          <w:i/>
          <w:iCs/>
          <w:lang w:eastAsia="hr-HR"/>
        </w:rPr>
        <w:t>a</w:t>
      </w:r>
      <w:r w:rsidR="00A7796C" w:rsidRPr="003C5BEA">
        <w:rPr>
          <w:rFonts w:ascii="Times New Roman" w:eastAsia="Times New Roman" w:hAnsi="Times New Roman" w:cs="Times New Roman"/>
          <w:b/>
          <w:i/>
          <w:iCs/>
          <w:lang w:eastAsia="hr-HR"/>
        </w:rPr>
        <w:t xml:space="preserve"> 1.13. </w:t>
      </w:r>
      <w:r w:rsidR="00851894">
        <w:rPr>
          <w:rFonts w:ascii="Times New Roman" w:eastAsia="Times New Roman" w:hAnsi="Times New Roman" w:cs="Times New Roman"/>
          <w:b/>
          <w:i/>
          <w:iCs/>
          <w:lang w:eastAsia="hr-HR"/>
        </w:rPr>
        <w:t>„</w:t>
      </w:r>
      <w:r w:rsidR="00A7796C" w:rsidRPr="003C5BEA">
        <w:rPr>
          <w:rFonts w:ascii="Times New Roman" w:eastAsia="Times New Roman" w:hAnsi="Times New Roman" w:cs="Times New Roman"/>
          <w:b/>
          <w:i/>
          <w:iCs/>
          <w:lang w:eastAsia="hr-HR"/>
        </w:rPr>
        <w:t>Prostorno i urbanističko planiranje</w:t>
      </w:r>
      <w:r w:rsidR="00851894">
        <w:rPr>
          <w:rFonts w:ascii="Times New Roman" w:eastAsia="Times New Roman" w:hAnsi="Times New Roman" w:cs="Times New Roman"/>
          <w:lang w:eastAsia="hr-HR"/>
        </w:rPr>
        <w:t>“</w:t>
      </w:r>
      <w:r w:rsidR="00CA2D2E" w:rsidRPr="003C5BEA">
        <w:rPr>
          <w:rFonts w:ascii="Times New Roman" w:eastAsia="Times New Roman" w:hAnsi="Times New Roman" w:cs="Times New Roman"/>
          <w:lang w:eastAsia="hr-HR"/>
        </w:rPr>
        <w:t>-</w:t>
      </w:r>
      <w:r w:rsidR="00A7796C" w:rsidRPr="003C5BEA">
        <w:rPr>
          <w:rFonts w:ascii="Times New Roman" w:eastAsia="Times New Roman" w:hAnsi="Times New Roman" w:cs="Times New Roman"/>
          <w:lang w:eastAsia="hr-HR"/>
        </w:rPr>
        <w:t xml:space="preserve"> aktivnosti unutar mjere su provedene.</w:t>
      </w:r>
    </w:p>
    <w:p w14:paraId="6D3C70F7" w14:textId="77777777" w:rsidR="00347316" w:rsidRPr="003C5BEA" w:rsidRDefault="00347316">
      <w:pPr>
        <w:widowControl w:val="0"/>
        <w:spacing w:after="0" w:line="240" w:lineRule="auto"/>
        <w:ind w:firstLine="708"/>
        <w:jc w:val="both"/>
        <w:rPr>
          <w:rFonts w:ascii="Times New Roman" w:eastAsia="Times New Roman" w:hAnsi="Times New Roman" w:cs="Times New Roman"/>
          <w:lang w:eastAsia="hr-HR"/>
        </w:rPr>
      </w:pPr>
    </w:p>
    <w:p w14:paraId="117D4C9C" w14:textId="4D1FDEC2" w:rsidR="002424A5" w:rsidRPr="003C5BEA" w:rsidRDefault="00A7796C" w:rsidP="002424A5">
      <w:pPr>
        <w:widowControl w:val="0"/>
        <w:spacing w:after="0" w:line="240" w:lineRule="auto"/>
        <w:ind w:firstLine="708"/>
        <w:jc w:val="both"/>
        <w:rPr>
          <w:rFonts w:ascii="Times New Roman" w:eastAsia="Times New Roman" w:hAnsi="Times New Roman" w:cs="Times New Roman"/>
          <w:shd w:val="clear" w:color="auto" w:fill="FFFFFF" w:themeFill="background1"/>
          <w:lang w:eastAsia="hr-HR"/>
        </w:rPr>
      </w:pPr>
      <w:r w:rsidRPr="003C5BEA">
        <w:rPr>
          <w:rFonts w:ascii="Times New Roman" w:eastAsia="Times New Roman" w:hAnsi="Times New Roman" w:cs="Times New Roman"/>
          <w:b/>
          <w:i/>
          <w:lang w:eastAsia="hr-HR"/>
        </w:rPr>
        <w:t>Mjera 1.14. „Unaprjeđenje sustava javne rasvjete“</w:t>
      </w:r>
      <w:r w:rsidRPr="003C5BEA">
        <w:rPr>
          <w:rFonts w:ascii="Times New Roman" w:eastAsia="Times New Roman" w:hAnsi="Times New Roman" w:cs="Times New Roman"/>
          <w:lang w:eastAsia="hr-HR"/>
        </w:rPr>
        <w:t xml:space="preserve"> uglavnom se realizirala kroz aktivnost otplata kredita za modernizaciju javne rasvjete na području Općine te kroz održavanje i funkcioniranje javne</w:t>
      </w:r>
      <w:r w:rsidR="002424A5" w:rsidRPr="003C5BEA">
        <w:rPr>
          <w:rFonts w:ascii="Times New Roman" w:eastAsia="Times New Roman" w:hAnsi="Times New Roman" w:cs="Times New Roman"/>
          <w:lang w:eastAsia="hr-HR"/>
        </w:rPr>
        <w:t xml:space="preserve"> rasvjete te proširenje mreže na mjestima gdje je to potrebno.</w:t>
      </w:r>
      <w:r w:rsidRPr="003C5BEA">
        <w:rPr>
          <w:rFonts w:ascii="Times New Roman" w:eastAsia="Times New Roman" w:hAnsi="Times New Roman" w:cs="Times New Roman"/>
          <w:shd w:val="clear" w:color="auto" w:fill="FFFFFF" w:themeFill="background1"/>
          <w:lang w:eastAsia="hr-HR"/>
        </w:rPr>
        <w:t xml:space="preserve"> </w:t>
      </w:r>
      <w:r w:rsidR="00CA2D2E" w:rsidRPr="003C5BEA">
        <w:rPr>
          <w:rFonts w:ascii="Times New Roman" w:eastAsia="Times New Roman" w:hAnsi="Times New Roman" w:cs="Times New Roman"/>
          <w:shd w:val="clear" w:color="auto" w:fill="FFFFFF" w:themeFill="background1"/>
          <w:lang w:eastAsia="hr-HR"/>
        </w:rPr>
        <w:t>Započelo se s r</w:t>
      </w:r>
      <w:r w:rsidRPr="003C5BEA">
        <w:rPr>
          <w:rFonts w:ascii="Times New Roman" w:eastAsia="Times New Roman" w:hAnsi="Times New Roman" w:cs="Times New Roman"/>
          <w:shd w:val="clear" w:color="auto" w:fill="FFFFFF" w:themeFill="background1"/>
          <w:lang w:eastAsia="hr-HR"/>
        </w:rPr>
        <w:t>ealizacij</w:t>
      </w:r>
      <w:r w:rsidR="00CA2D2E" w:rsidRPr="003C5BEA">
        <w:rPr>
          <w:rFonts w:ascii="Times New Roman" w:eastAsia="Times New Roman" w:hAnsi="Times New Roman" w:cs="Times New Roman"/>
          <w:shd w:val="clear" w:color="auto" w:fill="FFFFFF" w:themeFill="background1"/>
          <w:lang w:eastAsia="hr-HR"/>
        </w:rPr>
        <w:t>om</w:t>
      </w:r>
      <w:r w:rsidRPr="003C5BEA">
        <w:rPr>
          <w:rFonts w:ascii="Times New Roman" w:eastAsia="Times New Roman" w:hAnsi="Times New Roman" w:cs="Times New Roman"/>
          <w:shd w:val="clear" w:color="auto" w:fill="FFFFFF" w:themeFill="background1"/>
          <w:lang w:eastAsia="hr-HR"/>
        </w:rPr>
        <w:t xml:space="preserve"> projekta modernizacija javne rasvjete u centru Stubičkih Toplica </w:t>
      </w:r>
      <w:r w:rsidR="00CA2D2E" w:rsidRPr="003C5BEA">
        <w:rPr>
          <w:rFonts w:ascii="Times New Roman" w:eastAsia="Times New Roman" w:hAnsi="Times New Roman" w:cs="Times New Roman"/>
          <w:shd w:val="clear" w:color="auto" w:fill="FFFFFF" w:themeFill="background1"/>
          <w:lang w:eastAsia="hr-HR"/>
        </w:rPr>
        <w:t>te je izrađen glavni projekt i troškovnik.</w:t>
      </w:r>
      <w:r w:rsidRPr="003C5BEA">
        <w:rPr>
          <w:rFonts w:ascii="Times New Roman" w:eastAsia="Times New Roman" w:hAnsi="Times New Roman" w:cs="Times New Roman"/>
          <w:shd w:val="clear" w:color="auto" w:fill="FFFFFF" w:themeFill="background1"/>
          <w:lang w:eastAsia="hr-HR"/>
        </w:rPr>
        <w:t xml:space="preserve"> </w:t>
      </w:r>
    </w:p>
    <w:p w14:paraId="40F98735" w14:textId="77777777" w:rsidR="00702352" w:rsidRPr="003C5BEA" w:rsidRDefault="00702352" w:rsidP="002424A5">
      <w:pPr>
        <w:widowControl w:val="0"/>
        <w:spacing w:after="0" w:line="240" w:lineRule="auto"/>
        <w:ind w:firstLine="708"/>
        <w:jc w:val="both"/>
        <w:rPr>
          <w:rFonts w:ascii="Times New Roman" w:eastAsia="Times New Roman" w:hAnsi="Times New Roman" w:cs="Times New Roman"/>
          <w:shd w:val="clear" w:color="auto" w:fill="FFFFFF" w:themeFill="background1"/>
          <w:lang w:eastAsia="hr-HR"/>
        </w:rPr>
      </w:pPr>
    </w:p>
    <w:p w14:paraId="34E2E2E8" w14:textId="77777777" w:rsidR="00CC1FF5" w:rsidRDefault="00CC1FF5" w:rsidP="00347316">
      <w:pPr>
        <w:widowControl w:val="0"/>
        <w:spacing w:after="0" w:line="240" w:lineRule="auto"/>
        <w:ind w:firstLine="708"/>
        <w:jc w:val="both"/>
        <w:rPr>
          <w:rFonts w:ascii="Times New Roman" w:eastAsia="Times New Roman" w:hAnsi="Times New Roman" w:cs="Times New Roman"/>
          <w:b/>
          <w:i/>
          <w:shd w:val="clear" w:color="auto" w:fill="FFFFFF" w:themeFill="background1"/>
          <w:lang w:eastAsia="hr-HR"/>
        </w:rPr>
      </w:pPr>
    </w:p>
    <w:p w14:paraId="7CE60D6E" w14:textId="1DDCA642" w:rsidR="00702352" w:rsidRPr="003C5BEA" w:rsidRDefault="00646F37" w:rsidP="00347316">
      <w:pPr>
        <w:widowControl w:val="0"/>
        <w:spacing w:after="0" w:line="240" w:lineRule="auto"/>
        <w:ind w:firstLine="708"/>
        <w:jc w:val="both"/>
        <w:rPr>
          <w:rFonts w:ascii="Times New Roman" w:eastAsia="Times New Roman" w:hAnsi="Times New Roman" w:cs="Times New Roman"/>
          <w:shd w:val="clear" w:color="auto" w:fill="FFFFFF" w:themeFill="background1"/>
          <w:lang w:eastAsia="hr-HR"/>
        </w:rPr>
      </w:pPr>
      <w:r w:rsidRPr="003C5BEA">
        <w:rPr>
          <w:rFonts w:ascii="Times New Roman" w:eastAsia="Times New Roman" w:hAnsi="Times New Roman" w:cs="Times New Roman"/>
          <w:b/>
          <w:i/>
          <w:shd w:val="clear" w:color="auto" w:fill="FFFFFF" w:themeFill="background1"/>
          <w:lang w:eastAsia="hr-HR"/>
        </w:rPr>
        <w:t>Mjera 1.15. „Unaprjeđenje vodovodne infrastrukture“</w:t>
      </w:r>
      <w:r w:rsidRPr="003C5BEA">
        <w:rPr>
          <w:rFonts w:ascii="Times New Roman" w:eastAsia="Times New Roman" w:hAnsi="Times New Roman" w:cs="Times New Roman"/>
          <w:shd w:val="clear" w:color="auto" w:fill="FFFFFF" w:themeFill="background1"/>
          <w:lang w:eastAsia="hr-HR"/>
        </w:rPr>
        <w:t xml:space="preserve"> </w:t>
      </w:r>
      <w:r w:rsidR="00702352" w:rsidRPr="003C5BEA">
        <w:rPr>
          <w:rFonts w:ascii="Times New Roman" w:eastAsia="Times New Roman" w:hAnsi="Times New Roman" w:cs="Times New Roman"/>
          <w:shd w:val="clear" w:color="auto" w:fill="FFFFFF" w:themeFill="background1"/>
          <w:lang w:eastAsia="hr-HR"/>
        </w:rPr>
        <w:t xml:space="preserve"> - provedba mjere se</w:t>
      </w:r>
      <w:r w:rsidRPr="003C5BEA">
        <w:rPr>
          <w:rFonts w:ascii="Times New Roman" w:eastAsia="Times New Roman" w:hAnsi="Times New Roman" w:cs="Times New Roman"/>
          <w:shd w:val="clear" w:color="auto" w:fill="FFFFFF" w:themeFill="background1"/>
          <w:lang w:eastAsia="hr-HR"/>
        </w:rPr>
        <w:t xml:space="preserve"> realiziral</w:t>
      </w:r>
      <w:r w:rsidR="00702352" w:rsidRPr="003C5BEA">
        <w:rPr>
          <w:rFonts w:ascii="Times New Roman" w:eastAsia="Times New Roman" w:hAnsi="Times New Roman" w:cs="Times New Roman"/>
          <w:shd w:val="clear" w:color="auto" w:fill="FFFFFF" w:themeFill="background1"/>
          <w:lang w:eastAsia="hr-HR"/>
        </w:rPr>
        <w:t xml:space="preserve">a </w:t>
      </w:r>
      <w:r w:rsidR="00347316" w:rsidRPr="003C5BEA">
        <w:rPr>
          <w:rFonts w:ascii="Times New Roman" w:eastAsia="Times New Roman" w:hAnsi="Times New Roman" w:cs="Times New Roman"/>
          <w:shd w:val="clear" w:color="auto" w:fill="FFFFFF" w:themeFill="background1"/>
          <w:lang w:eastAsia="hr-HR"/>
        </w:rPr>
        <w:t xml:space="preserve"> kroz godinu.</w:t>
      </w:r>
    </w:p>
    <w:p w14:paraId="0B8D13B0" w14:textId="7E32C733" w:rsidR="00347316" w:rsidRPr="003C5BEA" w:rsidRDefault="00347316" w:rsidP="00347316">
      <w:pPr>
        <w:widowControl w:val="0"/>
        <w:spacing w:after="0" w:line="240" w:lineRule="auto"/>
        <w:ind w:firstLine="708"/>
        <w:jc w:val="both"/>
        <w:rPr>
          <w:rFonts w:ascii="Times New Roman" w:eastAsia="Times New Roman" w:hAnsi="Times New Roman" w:cs="Times New Roman"/>
          <w:shd w:val="clear" w:color="auto" w:fill="FFFFFF" w:themeFill="background1"/>
          <w:lang w:eastAsia="hr-HR"/>
        </w:rPr>
      </w:pPr>
      <w:r w:rsidRPr="003C5BEA">
        <w:rPr>
          <w:rFonts w:ascii="Times New Roman" w:eastAsia="Times New Roman" w:hAnsi="Times New Roman" w:cs="Times New Roman"/>
          <w:b/>
          <w:bCs/>
          <w:i/>
          <w:iCs/>
          <w:shd w:val="clear" w:color="auto" w:fill="FFFFFF" w:themeFill="background1"/>
          <w:lang w:eastAsia="hr-HR"/>
        </w:rPr>
        <w:t>Mjera 1.16. „Razvoj poljoprivredne djelatnosti“</w:t>
      </w:r>
      <w:r w:rsidRPr="003C5BEA">
        <w:rPr>
          <w:rFonts w:ascii="Times New Roman" w:eastAsia="Times New Roman" w:hAnsi="Times New Roman" w:cs="Times New Roman"/>
          <w:shd w:val="clear" w:color="auto" w:fill="FFFFFF" w:themeFill="background1"/>
          <w:lang w:eastAsia="hr-HR"/>
        </w:rPr>
        <w:t xml:space="preserve"> – mjera se realizira tokom cijele godine provedbom ključnih aktivnosti.</w:t>
      </w:r>
    </w:p>
    <w:p w14:paraId="0BEC8027" w14:textId="77777777" w:rsidR="00347316" w:rsidRPr="003C5BEA" w:rsidRDefault="00347316" w:rsidP="00347316">
      <w:pPr>
        <w:widowControl w:val="0"/>
        <w:spacing w:after="0" w:line="240" w:lineRule="auto"/>
        <w:ind w:firstLine="708"/>
        <w:jc w:val="both"/>
        <w:rPr>
          <w:rFonts w:ascii="Times New Roman" w:eastAsia="Times New Roman" w:hAnsi="Times New Roman" w:cs="Times New Roman"/>
          <w:shd w:val="clear" w:color="auto" w:fill="FFFFFF" w:themeFill="background1"/>
          <w:lang w:eastAsia="hr-HR"/>
        </w:rPr>
      </w:pPr>
    </w:p>
    <w:p w14:paraId="1CF8448D" w14:textId="6B9D1AFD" w:rsidR="00646F37" w:rsidRDefault="00A7796C" w:rsidP="002424A5">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b/>
          <w:shd w:val="clear" w:color="auto" w:fill="FFFFFF" w:themeFill="background1"/>
          <w:lang w:eastAsia="hr-HR"/>
        </w:rPr>
        <w:t>Mjera</w:t>
      </w:r>
      <w:r w:rsidRPr="003C5BEA">
        <w:rPr>
          <w:rFonts w:ascii="Times New Roman" w:eastAsia="Times New Roman" w:hAnsi="Times New Roman" w:cs="Times New Roman"/>
          <w:b/>
          <w:lang w:eastAsia="hr-HR"/>
        </w:rPr>
        <w:t xml:space="preserve"> </w:t>
      </w:r>
      <w:r w:rsidRPr="003C5BEA">
        <w:rPr>
          <w:rFonts w:ascii="Times New Roman" w:eastAsia="Times New Roman" w:hAnsi="Times New Roman" w:cs="Times New Roman"/>
          <w:b/>
          <w:i/>
          <w:iCs/>
          <w:lang w:eastAsia="hr-HR"/>
        </w:rPr>
        <w:t>1.17. „Promet i održavanje javnih prometnica“</w:t>
      </w:r>
      <w:r w:rsidRPr="003C5BEA">
        <w:rPr>
          <w:rFonts w:ascii="Times New Roman" w:eastAsia="Times New Roman" w:hAnsi="Times New Roman" w:cs="Times New Roman"/>
          <w:lang w:eastAsia="hr-HR"/>
        </w:rPr>
        <w:t xml:space="preserve"> također se realizirala u najvećoj mjeri aktivnošću održavanja </w:t>
      </w:r>
      <w:r w:rsidR="009A5130" w:rsidRPr="003C5BEA">
        <w:rPr>
          <w:rFonts w:ascii="Times New Roman" w:eastAsia="Times New Roman" w:hAnsi="Times New Roman" w:cs="Times New Roman"/>
          <w:lang w:eastAsia="hr-HR"/>
        </w:rPr>
        <w:t xml:space="preserve">i modernizacije </w:t>
      </w:r>
      <w:r w:rsidRPr="003C5BEA">
        <w:rPr>
          <w:rFonts w:ascii="Times New Roman" w:eastAsia="Times New Roman" w:hAnsi="Times New Roman" w:cs="Times New Roman"/>
          <w:lang w:eastAsia="hr-HR"/>
        </w:rPr>
        <w:t>cestovne prometne infrastrukture</w:t>
      </w:r>
      <w:r w:rsidRPr="003C5BEA">
        <w:rPr>
          <w:rFonts w:ascii="Times New Roman" w:eastAsia="Times New Roman" w:hAnsi="Times New Roman" w:cs="Times New Roman"/>
          <w:shd w:val="clear" w:color="auto" w:fill="FFFFFF" w:themeFill="background1"/>
          <w:lang w:eastAsia="hr-HR"/>
        </w:rPr>
        <w:t>, a realizacija projekta izgradnja ceste, rekonstrukcija prometnog terminala Pila, ovisi o mogućnosti prijave na natječaj kako bi se ostvarilo sufinanciranje.</w:t>
      </w:r>
      <w:r w:rsidRPr="003C5BEA">
        <w:rPr>
          <w:rFonts w:ascii="Times New Roman" w:eastAsia="Times New Roman" w:hAnsi="Times New Roman" w:cs="Times New Roman"/>
          <w:lang w:eastAsia="hr-HR"/>
        </w:rPr>
        <w:t xml:space="preserve"> </w:t>
      </w:r>
      <w:r w:rsidR="009A5130" w:rsidRPr="003C5BEA">
        <w:rPr>
          <w:rFonts w:ascii="Times New Roman" w:eastAsia="Times New Roman" w:hAnsi="Times New Roman" w:cs="Times New Roman"/>
          <w:lang w:eastAsia="hr-HR"/>
        </w:rPr>
        <w:t>U izvještajnom razdoblju, u suradnji s susjednim gradom nabavljen</w:t>
      </w:r>
      <w:r w:rsidR="00CC1FF5">
        <w:rPr>
          <w:rFonts w:ascii="Times New Roman" w:eastAsia="Times New Roman" w:hAnsi="Times New Roman" w:cs="Times New Roman"/>
          <w:lang w:eastAsia="hr-HR"/>
        </w:rPr>
        <w:t xml:space="preserve"> je</w:t>
      </w:r>
      <w:r w:rsidR="009A5130" w:rsidRPr="003C5BEA">
        <w:rPr>
          <w:rFonts w:ascii="Times New Roman" w:eastAsia="Times New Roman" w:hAnsi="Times New Roman" w:cs="Times New Roman"/>
          <w:lang w:eastAsia="hr-HR"/>
        </w:rPr>
        <w:t xml:space="preserve"> i postavljen radarski uređaja za mjerenje brzine vozila s ciljem postizanja sigurnosti odvijanja prometa na prometnici.</w:t>
      </w:r>
      <w:r w:rsidRPr="003C5BEA">
        <w:rPr>
          <w:rFonts w:ascii="Times New Roman" w:eastAsia="Times New Roman" w:hAnsi="Times New Roman" w:cs="Times New Roman"/>
          <w:lang w:eastAsia="hr-HR"/>
        </w:rPr>
        <w:t xml:space="preserve">Ovaj projekt nije bilo moguće predvidjeti prilikom izrade provedbenog programa, ali  je </w:t>
      </w:r>
      <w:r w:rsidR="00646F37" w:rsidRPr="003C5BEA">
        <w:rPr>
          <w:rFonts w:ascii="Times New Roman" w:eastAsia="Times New Roman" w:hAnsi="Times New Roman" w:cs="Times New Roman"/>
          <w:lang w:eastAsia="hr-HR"/>
        </w:rPr>
        <w:t>realiziran</w:t>
      </w:r>
      <w:r w:rsidRPr="003C5BEA">
        <w:rPr>
          <w:rFonts w:ascii="Times New Roman" w:eastAsia="Times New Roman" w:hAnsi="Times New Roman" w:cs="Times New Roman"/>
          <w:lang w:eastAsia="hr-HR"/>
        </w:rPr>
        <w:t xml:space="preserve"> tijekom godine kako bi se spriječile daljnje opasnosti i štete. </w:t>
      </w:r>
    </w:p>
    <w:p w14:paraId="68C9B975" w14:textId="77777777" w:rsidR="00CC1FF5" w:rsidRPr="003C5BEA" w:rsidRDefault="00CC1FF5" w:rsidP="002424A5">
      <w:pPr>
        <w:widowControl w:val="0"/>
        <w:spacing w:after="0" w:line="240" w:lineRule="auto"/>
        <w:ind w:firstLine="708"/>
        <w:jc w:val="both"/>
        <w:rPr>
          <w:rFonts w:ascii="Times New Roman" w:eastAsia="Times New Roman" w:hAnsi="Times New Roman" w:cs="Times New Roman"/>
          <w:lang w:eastAsia="hr-HR"/>
        </w:rPr>
      </w:pPr>
    </w:p>
    <w:p w14:paraId="7D6467EB" w14:textId="091F078A" w:rsidR="00347316" w:rsidRPr="003C5BEA" w:rsidRDefault="00702352" w:rsidP="00347316">
      <w:pPr>
        <w:widowControl w:val="0"/>
        <w:spacing w:after="0" w:line="240" w:lineRule="auto"/>
        <w:ind w:firstLine="708"/>
        <w:jc w:val="both"/>
        <w:rPr>
          <w:rFonts w:ascii="Times New Roman" w:eastAsia="Times New Roman" w:hAnsi="Times New Roman" w:cs="Times New Roman"/>
          <w:shd w:val="clear" w:color="auto" w:fill="FFFFFF" w:themeFill="background1"/>
          <w:lang w:eastAsia="hr-HR"/>
        </w:rPr>
      </w:pPr>
      <w:r w:rsidRPr="003C5BEA">
        <w:rPr>
          <w:rFonts w:ascii="Times New Roman" w:eastAsia="Times New Roman" w:hAnsi="Times New Roman" w:cs="Times New Roman"/>
          <w:b/>
          <w:bCs/>
          <w:i/>
          <w:iCs/>
          <w:lang w:eastAsia="hr-HR"/>
        </w:rPr>
        <w:t xml:space="preserve">Mjera 1.18. </w:t>
      </w:r>
      <w:r w:rsidR="00851894">
        <w:rPr>
          <w:rFonts w:ascii="Times New Roman" w:eastAsia="Times New Roman" w:hAnsi="Times New Roman" w:cs="Times New Roman"/>
          <w:b/>
          <w:bCs/>
          <w:i/>
          <w:iCs/>
          <w:lang w:eastAsia="hr-HR"/>
        </w:rPr>
        <w:t>„</w:t>
      </w:r>
      <w:r w:rsidRPr="003C5BEA">
        <w:rPr>
          <w:rFonts w:ascii="Times New Roman" w:eastAsia="Times New Roman" w:hAnsi="Times New Roman" w:cs="Times New Roman"/>
          <w:b/>
          <w:bCs/>
          <w:i/>
          <w:iCs/>
          <w:lang w:eastAsia="hr-HR"/>
        </w:rPr>
        <w:t>Unaprjeđenje širokopojasne infrastrukture</w:t>
      </w:r>
      <w:r w:rsidR="00851894">
        <w:rPr>
          <w:rFonts w:ascii="Times New Roman" w:eastAsia="Times New Roman" w:hAnsi="Times New Roman" w:cs="Times New Roman"/>
          <w:b/>
          <w:bCs/>
          <w:i/>
          <w:iCs/>
          <w:lang w:eastAsia="hr-HR"/>
        </w:rPr>
        <w:t>“</w:t>
      </w:r>
      <w:r w:rsidRPr="003C5BEA">
        <w:rPr>
          <w:rFonts w:ascii="Times New Roman" w:eastAsia="Times New Roman" w:hAnsi="Times New Roman" w:cs="Times New Roman"/>
          <w:b/>
          <w:bCs/>
          <w:i/>
          <w:iCs/>
          <w:lang w:eastAsia="hr-HR"/>
        </w:rPr>
        <w:t xml:space="preserve"> –</w:t>
      </w:r>
      <w:r w:rsidR="00347316" w:rsidRPr="003C5BEA">
        <w:rPr>
          <w:rFonts w:ascii="Times New Roman" w:eastAsia="Times New Roman" w:hAnsi="Times New Roman" w:cs="Times New Roman"/>
          <w:shd w:val="clear" w:color="auto" w:fill="FFFFFF" w:themeFill="background1"/>
          <w:lang w:eastAsia="hr-HR"/>
        </w:rPr>
        <w:t>provedba mjere se realizirala mogućnošću korištenja besplatnog interneta na javnim površinama.</w:t>
      </w:r>
    </w:p>
    <w:p w14:paraId="716FF24F" w14:textId="77777777" w:rsidR="00702352" w:rsidRPr="003C5BEA" w:rsidRDefault="00702352" w:rsidP="00347316">
      <w:pPr>
        <w:widowControl w:val="0"/>
        <w:spacing w:after="0" w:line="240" w:lineRule="auto"/>
        <w:jc w:val="both"/>
        <w:rPr>
          <w:rFonts w:ascii="Times New Roman" w:eastAsia="Times New Roman" w:hAnsi="Times New Roman" w:cs="Times New Roman"/>
          <w:lang w:eastAsia="hr-HR"/>
        </w:rPr>
      </w:pPr>
    </w:p>
    <w:p w14:paraId="0A95187C" w14:textId="172BF739" w:rsidR="00ED4A79" w:rsidRPr="003C5BEA" w:rsidRDefault="00A7796C" w:rsidP="002424A5">
      <w:pPr>
        <w:widowControl w:val="0"/>
        <w:spacing w:after="0" w:line="240" w:lineRule="auto"/>
        <w:ind w:firstLine="708"/>
        <w:jc w:val="both"/>
        <w:rPr>
          <w:rFonts w:ascii="Times New Roman" w:eastAsia="Times New Roman" w:hAnsi="Times New Roman" w:cs="Times New Roman"/>
          <w:shd w:val="clear" w:color="auto" w:fill="FFFFFF" w:themeFill="background1"/>
          <w:lang w:eastAsia="hr-HR"/>
        </w:rPr>
      </w:pPr>
      <w:r w:rsidRPr="003C5BEA">
        <w:rPr>
          <w:rFonts w:ascii="Times New Roman" w:eastAsia="Times New Roman" w:hAnsi="Times New Roman" w:cs="Times New Roman"/>
          <w:b/>
          <w:bCs/>
          <w:lang w:eastAsia="hr-HR"/>
        </w:rPr>
        <w:t xml:space="preserve">Mjera </w:t>
      </w:r>
      <w:r w:rsidRPr="003C5BEA">
        <w:rPr>
          <w:rFonts w:ascii="Times New Roman" w:eastAsia="Times New Roman" w:hAnsi="Times New Roman" w:cs="Times New Roman"/>
          <w:b/>
          <w:bCs/>
          <w:i/>
          <w:iCs/>
          <w:lang w:eastAsia="hr-HR"/>
        </w:rPr>
        <w:t>1.19</w:t>
      </w:r>
      <w:r w:rsidR="00B376CA" w:rsidRPr="003C5BEA">
        <w:rPr>
          <w:rFonts w:ascii="Times New Roman" w:eastAsia="Times New Roman" w:hAnsi="Times New Roman" w:cs="Times New Roman"/>
          <w:b/>
          <w:bCs/>
          <w:i/>
          <w:iCs/>
          <w:lang w:eastAsia="hr-HR"/>
        </w:rPr>
        <w:t>.</w:t>
      </w:r>
      <w:r w:rsidRPr="003C5BEA">
        <w:rPr>
          <w:rFonts w:ascii="Times New Roman" w:eastAsia="Times New Roman" w:hAnsi="Times New Roman" w:cs="Times New Roman"/>
          <w:b/>
          <w:bCs/>
          <w:i/>
          <w:iCs/>
          <w:lang w:eastAsia="hr-HR"/>
        </w:rPr>
        <w:t xml:space="preserve"> „Poticanje demografske revitalizacije“,</w:t>
      </w:r>
      <w:r w:rsidRPr="003C5BEA">
        <w:rPr>
          <w:rFonts w:ascii="Times New Roman" w:eastAsia="Times New Roman" w:hAnsi="Times New Roman" w:cs="Times New Roman"/>
          <w:lang w:eastAsia="hr-HR"/>
        </w:rPr>
        <w:t xml:space="preserve"> projekt Rekonstrukcij</w:t>
      </w:r>
      <w:r w:rsidR="00646F37" w:rsidRPr="003C5BEA">
        <w:rPr>
          <w:rFonts w:ascii="Times New Roman" w:eastAsia="Times New Roman" w:hAnsi="Times New Roman" w:cs="Times New Roman"/>
          <w:lang w:eastAsia="hr-HR"/>
        </w:rPr>
        <w:t>e i opremanja</w:t>
      </w:r>
      <w:r w:rsidRPr="003C5BEA">
        <w:rPr>
          <w:rFonts w:ascii="Times New Roman" w:eastAsia="Times New Roman" w:hAnsi="Times New Roman" w:cs="Times New Roman"/>
          <w:lang w:eastAsia="hr-HR"/>
        </w:rPr>
        <w:t xml:space="preserve"> dječjeg igrali</w:t>
      </w:r>
      <w:r w:rsidR="00646F37" w:rsidRPr="003C5BEA">
        <w:rPr>
          <w:rFonts w:ascii="Times New Roman" w:eastAsia="Times New Roman" w:hAnsi="Times New Roman" w:cs="Times New Roman"/>
          <w:lang w:eastAsia="hr-HR"/>
        </w:rPr>
        <w:t xml:space="preserve">šta </w:t>
      </w:r>
      <w:r w:rsidR="009A5130" w:rsidRPr="003C5BEA">
        <w:rPr>
          <w:rFonts w:ascii="Times New Roman" w:eastAsia="Times New Roman" w:hAnsi="Times New Roman" w:cs="Times New Roman"/>
          <w:lang w:eastAsia="hr-HR"/>
        </w:rPr>
        <w:t>pored dječjeg vrtića</w:t>
      </w:r>
      <w:r w:rsidR="00646F37" w:rsidRPr="003C5BEA">
        <w:rPr>
          <w:rFonts w:ascii="Times New Roman" w:eastAsia="Times New Roman" w:hAnsi="Times New Roman" w:cs="Times New Roman"/>
          <w:lang w:eastAsia="hr-HR"/>
        </w:rPr>
        <w:t xml:space="preserve"> je završen tijekom godine</w:t>
      </w:r>
      <w:r w:rsidR="009A5130" w:rsidRPr="003C5BEA">
        <w:rPr>
          <w:rFonts w:ascii="Times New Roman" w:eastAsia="Times New Roman" w:hAnsi="Times New Roman" w:cs="Times New Roman"/>
          <w:lang w:eastAsia="hr-HR"/>
        </w:rPr>
        <w:t>, a ostale aktivnosti unutar mjere provode se kontinuirano.</w:t>
      </w:r>
    </w:p>
    <w:p w14:paraId="14D911D6" w14:textId="77777777" w:rsidR="00ED4A79" w:rsidRPr="003C5BEA" w:rsidRDefault="00A7796C">
      <w:pPr>
        <w:widowControl w:val="0"/>
        <w:spacing w:after="0" w:line="240" w:lineRule="auto"/>
        <w:ind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 </w:t>
      </w:r>
    </w:p>
    <w:p w14:paraId="668DE87A" w14:textId="77777777" w:rsidR="00ED4A79" w:rsidRPr="003C5BEA" w:rsidRDefault="00A7796C">
      <w:pPr>
        <w:pStyle w:val="Odlomakpopisa"/>
        <w:widowControl w:val="0"/>
        <w:numPr>
          <w:ilvl w:val="0"/>
          <w:numId w:val="5"/>
        </w:numPr>
        <w:spacing w:after="0" w:line="240" w:lineRule="auto"/>
        <w:rPr>
          <w:rFonts w:ascii="Times New Roman" w:eastAsia="Times New Roman" w:hAnsi="Times New Roman" w:cs="Times New Roman"/>
          <w:b/>
          <w:bCs/>
          <w:lang w:eastAsia="hr-HR"/>
        </w:rPr>
      </w:pPr>
      <w:r w:rsidRPr="003C5BEA">
        <w:rPr>
          <w:rFonts w:ascii="Times New Roman" w:eastAsia="Times New Roman" w:hAnsi="Times New Roman" w:cs="Times New Roman"/>
          <w:b/>
          <w:bCs/>
          <w:lang w:eastAsia="hr-HR"/>
        </w:rPr>
        <w:t>Navesti preporuku  radnji nužnih za otklanjanje prepreka u postignuću ključnih točaka ostvarenja</w:t>
      </w:r>
    </w:p>
    <w:p w14:paraId="5395FC69" w14:textId="6AD4BE70" w:rsidR="00ED4A79" w:rsidRPr="003C5BEA" w:rsidRDefault="00A7796C" w:rsidP="00646F37">
      <w:pPr>
        <w:pStyle w:val="Odlomakpopisa"/>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Nije primjenjivo: sve mjere se provode u skladu s predviđenom dinamikom provedbe u izvještajnom razdoblju</w:t>
      </w:r>
      <w:r w:rsidR="00641CA3" w:rsidRPr="003C5BEA">
        <w:rPr>
          <w:rFonts w:ascii="Times New Roman" w:eastAsia="Times New Roman" w:hAnsi="Times New Roman" w:cs="Times New Roman"/>
          <w:lang w:eastAsia="hr-HR"/>
        </w:rPr>
        <w:t xml:space="preserve"> te je postignuto uspješno funkcioniranje upravljanja razvojem Općine Stubičke Toplice.</w:t>
      </w:r>
    </w:p>
    <w:p w14:paraId="0AF720E1" w14:textId="77777777" w:rsidR="00646F37" w:rsidRPr="003C5BEA" w:rsidRDefault="00646F37" w:rsidP="00646F37">
      <w:pPr>
        <w:pStyle w:val="Odlomakpopisa"/>
        <w:ind w:left="0" w:firstLine="708"/>
        <w:jc w:val="both"/>
        <w:rPr>
          <w:rFonts w:ascii="Times New Roman" w:eastAsia="Times New Roman" w:hAnsi="Times New Roman" w:cs="Times New Roman"/>
          <w:lang w:eastAsia="hr-HR"/>
        </w:rPr>
      </w:pPr>
    </w:p>
    <w:p w14:paraId="3C011865" w14:textId="77777777" w:rsidR="00ED4A79" w:rsidRPr="003C5BEA" w:rsidRDefault="00A7796C">
      <w:pPr>
        <w:widowControl w:val="0"/>
        <w:spacing w:after="0" w:line="240" w:lineRule="auto"/>
        <w:ind w:left="360"/>
        <w:rPr>
          <w:rFonts w:ascii="Times New Roman" w:eastAsia="Times New Roman" w:hAnsi="Times New Roman" w:cs="Times New Roman"/>
          <w:b/>
          <w:bCs/>
          <w:lang w:eastAsia="hr-HR"/>
        </w:rPr>
      </w:pPr>
      <w:r w:rsidRPr="003C5BEA">
        <w:rPr>
          <w:rFonts w:ascii="Times New Roman" w:eastAsia="Times New Roman" w:hAnsi="Times New Roman" w:cs="Times New Roman"/>
          <w:b/>
          <w:bCs/>
          <w:lang w:eastAsia="hr-HR"/>
        </w:rPr>
        <w:t>3. DOPRINOS OSTVARENJU CILJEVA JAVNIH POLITIKA</w:t>
      </w:r>
    </w:p>
    <w:p w14:paraId="1111A2C7" w14:textId="77777777" w:rsidR="00ED4A79" w:rsidRPr="003C5BEA" w:rsidRDefault="00ED4A79">
      <w:pPr>
        <w:widowControl w:val="0"/>
        <w:spacing w:after="0" w:line="240" w:lineRule="auto"/>
        <w:rPr>
          <w:rFonts w:ascii="Times New Roman" w:eastAsia="Times New Roman" w:hAnsi="Times New Roman" w:cs="Times New Roman"/>
          <w:b/>
          <w:bCs/>
          <w:lang w:eastAsia="hr-HR"/>
        </w:rPr>
      </w:pPr>
    </w:p>
    <w:p w14:paraId="6C9E55BA" w14:textId="609223A2"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i/>
          <w:iCs/>
          <w:lang w:eastAsia="hr-HR"/>
        </w:rPr>
      </w:pPr>
      <w:r w:rsidRPr="003C5BEA">
        <w:rPr>
          <w:rFonts w:ascii="Times New Roman" w:eastAsia="Times New Roman" w:hAnsi="Times New Roman" w:cs="Times New Roman"/>
          <w:lang w:eastAsia="hr-HR"/>
        </w:rPr>
        <w:t xml:space="preserve">Subvencioniranjem kamate na poduzetničke kredite u sklopu mjere </w:t>
      </w:r>
      <w:r w:rsidRPr="003C5BEA">
        <w:rPr>
          <w:rFonts w:ascii="Times New Roman" w:eastAsia="Times New Roman" w:hAnsi="Times New Roman" w:cs="Times New Roman"/>
          <w:i/>
          <w:iCs/>
          <w:lang w:eastAsia="hr-HR"/>
        </w:rPr>
        <w:t>Održiv i uravnotežen gospodarski razvoj</w:t>
      </w:r>
      <w:r w:rsidRPr="003C5BEA">
        <w:rPr>
          <w:rFonts w:ascii="Times New Roman" w:eastAsia="Times New Roman" w:hAnsi="Times New Roman" w:cs="Times New Roman"/>
          <w:lang w:eastAsia="hr-HR"/>
        </w:rPr>
        <w:t>, Općina Stubičke Toplice</w:t>
      </w:r>
      <w:r w:rsidRPr="003C5BEA">
        <w:rPr>
          <w:rFonts w:ascii="Times New Roman" w:hAnsi="Times New Roman" w:cs="Times New Roman"/>
        </w:rPr>
        <w:t xml:space="preserve"> </w:t>
      </w:r>
      <w:r w:rsidRPr="003C5BEA">
        <w:rPr>
          <w:rFonts w:ascii="Times New Roman" w:eastAsia="Times New Roman" w:hAnsi="Times New Roman" w:cs="Times New Roman"/>
          <w:lang w:eastAsia="hr-HR"/>
        </w:rPr>
        <w:t>podržava razvoj poslovne infrastrukture radi omogućavanja diverzifikacije i konkurentnosti lokalnog gospodarstva.</w:t>
      </w:r>
      <w:r w:rsidR="009D2C28" w:rsidRPr="003C5BEA">
        <w:rPr>
          <w:rFonts w:ascii="Times New Roman" w:eastAsia="Times New Roman" w:hAnsi="Times New Roman" w:cs="Times New Roman"/>
          <w:lang w:eastAsia="hr-HR"/>
        </w:rPr>
        <w:t xml:space="preserve"> </w:t>
      </w:r>
    </w:p>
    <w:p w14:paraId="114BAB92" w14:textId="77777777" w:rsidR="00ED4A79" w:rsidRPr="003C5BEA" w:rsidRDefault="00ED4A79">
      <w:pPr>
        <w:pStyle w:val="Odlomakpopisa"/>
        <w:widowControl w:val="0"/>
        <w:spacing w:after="0" w:line="240" w:lineRule="auto"/>
        <w:ind w:left="1080"/>
        <w:rPr>
          <w:rFonts w:ascii="Times New Roman" w:eastAsia="Times New Roman" w:hAnsi="Times New Roman" w:cs="Times New Roman"/>
          <w:lang w:eastAsia="hr-HR"/>
        </w:rPr>
      </w:pPr>
    </w:p>
    <w:p w14:paraId="1F01C234"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Mjerom </w:t>
      </w:r>
      <w:r w:rsidRPr="003C5BEA">
        <w:rPr>
          <w:rFonts w:ascii="Times New Roman" w:eastAsia="Times New Roman" w:hAnsi="Times New Roman" w:cs="Times New Roman"/>
          <w:i/>
          <w:iCs/>
          <w:lang w:eastAsia="hr-HR"/>
        </w:rPr>
        <w:t>Razvoj održivog turizma</w:t>
      </w:r>
      <w:r w:rsidRPr="003C5BEA">
        <w:rPr>
          <w:rFonts w:ascii="Times New Roman" w:eastAsia="Times New Roman" w:hAnsi="Times New Roman" w:cs="Times New Roman"/>
          <w:lang w:eastAsia="hr-HR"/>
        </w:rPr>
        <w:t>, organizacijom i financiranjem</w:t>
      </w:r>
      <w:r w:rsidRPr="003C5BEA">
        <w:rPr>
          <w:rFonts w:ascii="Times New Roman" w:eastAsia="Times New Roman" w:hAnsi="Times New Roman" w:cs="Times New Roman"/>
          <w:i/>
          <w:iCs/>
          <w:lang w:eastAsia="hr-HR"/>
        </w:rPr>
        <w:t xml:space="preserve"> </w:t>
      </w:r>
      <w:r w:rsidRPr="003C5BEA">
        <w:rPr>
          <w:rFonts w:ascii="Times New Roman" w:eastAsia="Times New Roman" w:hAnsi="Times New Roman" w:cs="Times New Roman"/>
          <w:lang w:eastAsia="hr-HR"/>
        </w:rPr>
        <w:t>manjih i većih turističkih manifestacijama razvija se turistička ponuda Općine Stubičke Toplice, koja je prepoznatljivo turističko odredište kontinentalne Hrvatske; ona postaje atraktivno mjesto za posjetiti i boraviti.</w:t>
      </w:r>
    </w:p>
    <w:p w14:paraId="21840747" w14:textId="77777777" w:rsidR="00ED4A79" w:rsidRPr="003C5BEA" w:rsidRDefault="00ED4A79">
      <w:pPr>
        <w:pStyle w:val="Odlomakpopisa"/>
        <w:widowControl w:val="0"/>
        <w:spacing w:after="0" w:line="240" w:lineRule="auto"/>
        <w:ind w:left="0" w:firstLine="708"/>
        <w:jc w:val="both"/>
        <w:rPr>
          <w:rFonts w:ascii="Times New Roman" w:eastAsia="Times New Roman" w:hAnsi="Times New Roman" w:cs="Times New Roman"/>
          <w:lang w:eastAsia="hr-HR"/>
        </w:rPr>
      </w:pPr>
    </w:p>
    <w:p w14:paraId="61180615"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i/>
          <w:iCs/>
          <w:lang w:eastAsia="hr-HR"/>
        </w:rPr>
        <w:t xml:space="preserve">Razvoj kulturnih djelatnosti </w:t>
      </w:r>
      <w:r w:rsidRPr="003C5BEA">
        <w:rPr>
          <w:rFonts w:ascii="Times New Roman" w:eastAsia="Times New Roman" w:hAnsi="Times New Roman" w:cs="Times New Roman"/>
          <w:lang w:eastAsia="hr-HR"/>
        </w:rPr>
        <w:t>doprinosi njegovanju i očuvanju tradicije; pružanjem različitih kulturnih sadržaja kao što su predstave, izložbe, promocije…, zatim (su)financiranje udruga koje djeluju u području kulture te organizacijom različitih manifestacija u kulturi, zadovoljavaju se javne potrebe lokalnog stanovništva u kulturi.</w:t>
      </w:r>
    </w:p>
    <w:p w14:paraId="71AE44EB" w14:textId="77777777" w:rsidR="00ED4A79" w:rsidRPr="003C5BEA" w:rsidRDefault="00ED4A79">
      <w:pPr>
        <w:pStyle w:val="Odlomakpopisa"/>
        <w:widowControl w:val="0"/>
        <w:spacing w:after="0" w:line="240" w:lineRule="auto"/>
        <w:ind w:left="1080"/>
        <w:rPr>
          <w:rFonts w:ascii="Times New Roman" w:eastAsia="Times New Roman" w:hAnsi="Times New Roman" w:cs="Times New Roman"/>
          <w:lang w:eastAsia="hr-HR"/>
        </w:rPr>
      </w:pPr>
    </w:p>
    <w:p w14:paraId="4596DDC9"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Mjerom </w:t>
      </w:r>
      <w:r w:rsidRPr="003C5BEA">
        <w:rPr>
          <w:rFonts w:ascii="Times New Roman" w:eastAsia="Times New Roman" w:hAnsi="Times New Roman" w:cs="Times New Roman"/>
          <w:i/>
          <w:iCs/>
          <w:lang w:eastAsia="hr-HR"/>
        </w:rPr>
        <w:t xml:space="preserve">Unaprjeđenje sustava obrazovanja </w:t>
      </w:r>
      <w:r w:rsidRPr="003C5BEA">
        <w:rPr>
          <w:rFonts w:ascii="Times New Roman" w:eastAsia="Times New Roman" w:hAnsi="Times New Roman" w:cs="Times New Roman"/>
          <w:lang w:eastAsia="hr-HR"/>
        </w:rPr>
        <w:t>kroz podršku unaprjeđenju sustava osnovnoškolskog obrazovanja i ulaganju u razvoj osnovnog školstva stvaraju se preduvjeti za rad u jednoj smjeni te uvođenje cjelodnevne škole za sve razredne odjele, čime će se olakšati djeci i roditeljima odrastanje i obrazovanje. Sufinanciranje učeničkog prijevoza doprinosi dostupnosti osnovnoškolskog obrazovanja. Kroz učeničke i studentske stipendije podržavaju se mladi u obveznom školovanju i potiču na nastavak školovanja i obrazovanja.</w:t>
      </w:r>
    </w:p>
    <w:p w14:paraId="47C74FF2" w14:textId="77777777" w:rsidR="00ED4A79" w:rsidRPr="003C5BEA" w:rsidRDefault="00ED4A79">
      <w:pPr>
        <w:pStyle w:val="Odlomakpopisa"/>
        <w:widowControl w:val="0"/>
        <w:spacing w:after="0" w:line="240" w:lineRule="auto"/>
        <w:ind w:left="0" w:firstLine="708"/>
        <w:jc w:val="both"/>
        <w:rPr>
          <w:rFonts w:ascii="Times New Roman" w:eastAsia="Times New Roman" w:hAnsi="Times New Roman" w:cs="Times New Roman"/>
          <w:lang w:eastAsia="hr-HR"/>
        </w:rPr>
      </w:pPr>
    </w:p>
    <w:p w14:paraId="4452CE48"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i/>
          <w:iCs/>
          <w:lang w:eastAsia="hr-HR"/>
        </w:rPr>
      </w:pPr>
      <w:r w:rsidRPr="003C5BEA">
        <w:rPr>
          <w:rFonts w:ascii="Times New Roman" w:eastAsia="Times New Roman" w:hAnsi="Times New Roman" w:cs="Times New Roman"/>
          <w:lang w:eastAsia="hr-HR"/>
        </w:rPr>
        <w:t>Mjerom</w:t>
      </w:r>
      <w:r w:rsidRPr="003C5BEA">
        <w:rPr>
          <w:rFonts w:ascii="Times New Roman" w:eastAsia="Times New Roman" w:hAnsi="Times New Roman" w:cs="Times New Roman"/>
          <w:i/>
          <w:iCs/>
          <w:lang w:eastAsia="hr-HR"/>
        </w:rPr>
        <w:t xml:space="preserve"> Učinkovita lokalna javna uprava i administracija </w:t>
      </w:r>
      <w:r w:rsidRPr="003C5BEA">
        <w:rPr>
          <w:rFonts w:ascii="Times New Roman" w:eastAsia="Times New Roman" w:hAnsi="Times New Roman" w:cs="Times New Roman"/>
          <w:lang w:eastAsia="hr-HR"/>
        </w:rPr>
        <w:t>povećava se učinkovitost lokalne samouprave</w:t>
      </w:r>
      <w:r w:rsidRPr="003C5BEA">
        <w:rPr>
          <w:rFonts w:ascii="Times New Roman" w:hAnsi="Times New Roman" w:cs="Times New Roman"/>
        </w:rPr>
        <w:t xml:space="preserve"> </w:t>
      </w:r>
      <w:r w:rsidRPr="003C5BEA">
        <w:rPr>
          <w:rFonts w:ascii="Times New Roman" w:eastAsia="Times New Roman" w:hAnsi="Times New Roman" w:cs="Times New Roman"/>
          <w:lang w:eastAsia="hr-HR"/>
        </w:rPr>
        <w:t>u obavljanju poslova iz svog djelokruga, omogućuje se lokalnom stanovništvu da veći broj administrativnih aktivnosti obavi na jednom mjestu, osigurava se učinkovito i transparentno upravljanje imovinom i resursima.</w:t>
      </w:r>
    </w:p>
    <w:p w14:paraId="37C0720E" w14:textId="77777777" w:rsidR="00ED4A79" w:rsidRPr="003C5BEA" w:rsidRDefault="00ED4A79">
      <w:pPr>
        <w:pStyle w:val="Odlomakpopisa"/>
        <w:widowControl w:val="0"/>
        <w:spacing w:after="0" w:line="240" w:lineRule="auto"/>
        <w:ind w:left="1080"/>
        <w:rPr>
          <w:rFonts w:ascii="Times New Roman" w:eastAsia="Times New Roman" w:hAnsi="Times New Roman" w:cs="Times New Roman"/>
          <w:lang w:eastAsia="hr-HR"/>
        </w:rPr>
      </w:pPr>
    </w:p>
    <w:p w14:paraId="6CE44B04"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Mjera </w:t>
      </w:r>
      <w:r w:rsidRPr="003C5BEA">
        <w:rPr>
          <w:rFonts w:ascii="Times New Roman" w:eastAsia="Times New Roman" w:hAnsi="Times New Roman" w:cs="Times New Roman"/>
          <w:i/>
          <w:iCs/>
          <w:lang w:eastAsia="hr-HR"/>
        </w:rPr>
        <w:t>Razvoj sporta i rekreacije</w:t>
      </w:r>
      <w:r w:rsidRPr="003C5BEA">
        <w:rPr>
          <w:rFonts w:ascii="Times New Roman" w:eastAsia="Times New Roman" w:hAnsi="Times New Roman" w:cs="Times New Roman"/>
          <w:lang w:eastAsia="hr-HR"/>
        </w:rPr>
        <w:t>: ulaganjem u sportske udruge, unapređenje sportsko-rekreacijske infrastrukture u Općini Stubičke Toplice, ponuda novih sportskih sadržaja, usmjereni su na podizanje svijesti lokalnog stanovništva o važnosti sporta i rekreacije za zdravlje, te na povećanje broja osoba koje redovito vježbaju i aktivno se bave sportom.</w:t>
      </w:r>
    </w:p>
    <w:p w14:paraId="0D1EC0AF" w14:textId="77777777" w:rsidR="00ED4A79" w:rsidRPr="003C5BEA" w:rsidRDefault="00ED4A79">
      <w:pPr>
        <w:pStyle w:val="Odlomakpopisa"/>
        <w:widowControl w:val="0"/>
        <w:spacing w:after="0" w:line="240" w:lineRule="auto"/>
        <w:ind w:left="1080"/>
        <w:rPr>
          <w:rFonts w:ascii="Times New Roman" w:eastAsia="Times New Roman" w:hAnsi="Times New Roman" w:cs="Times New Roman"/>
          <w:lang w:eastAsia="hr-HR"/>
        </w:rPr>
      </w:pPr>
    </w:p>
    <w:p w14:paraId="6FD2A029"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Mjerom </w:t>
      </w:r>
      <w:r w:rsidRPr="003C5BEA">
        <w:rPr>
          <w:rFonts w:ascii="Times New Roman" w:eastAsia="Times New Roman" w:hAnsi="Times New Roman" w:cs="Times New Roman"/>
          <w:i/>
          <w:iCs/>
          <w:lang w:eastAsia="hr-HR"/>
        </w:rPr>
        <w:t>Unaprjeđenje socijalne skrbi</w:t>
      </w:r>
      <w:r w:rsidRPr="003C5BEA">
        <w:rPr>
          <w:rFonts w:ascii="Times New Roman" w:eastAsia="Times New Roman" w:hAnsi="Times New Roman" w:cs="Times New Roman"/>
          <w:lang w:eastAsia="hr-HR"/>
        </w:rPr>
        <w:t xml:space="preserve"> smanjuje se socijalna isključenost lokalnog stanovništva bez dostatnih financijskih sredstava za egzistenciju.</w:t>
      </w:r>
    </w:p>
    <w:p w14:paraId="7E5733A3" w14:textId="77777777" w:rsidR="00ED4A79" w:rsidRPr="003C5BEA" w:rsidRDefault="00ED4A79">
      <w:pPr>
        <w:pStyle w:val="Odlomakpopisa"/>
        <w:widowControl w:val="0"/>
        <w:spacing w:after="0" w:line="240" w:lineRule="auto"/>
        <w:ind w:left="708"/>
        <w:rPr>
          <w:rFonts w:ascii="Times New Roman" w:eastAsia="Times New Roman" w:hAnsi="Times New Roman" w:cs="Times New Roman"/>
          <w:lang w:eastAsia="hr-HR"/>
        </w:rPr>
      </w:pPr>
    </w:p>
    <w:p w14:paraId="7264E009" w14:textId="6C7C28AE"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Mjerom </w:t>
      </w:r>
      <w:r w:rsidRPr="003C5BEA">
        <w:rPr>
          <w:rFonts w:ascii="Times New Roman" w:eastAsia="Times New Roman" w:hAnsi="Times New Roman" w:cs="Times New Roman"/>
          <w:i/>
          <w:iCs/>
          <w:lang w:eastAsia="hr-HR"/>
        </w:rPr>
        <w:t>Unaprjeđenje zdravstvene zaštite</w:t>
      </w:r>
      <w:r w:rsidRPr="003C5BEA">
        <w:rPr>
          <w:rFonts w:ascii="Times New Roman" w:eastAsia="Times New Roman" w:hAnsi="Times New Roman" w:cs="Times New Roman"/>
          <w:lang w:eastAsia="hr-HR"/>
        </w:rPr>
        <w:t xml:space="preserve"> povećava se dostupnost zdravstvenih usluga lokalnom stanovništvu i  omogućuju se dodatne usluge u zdravstvu na području Općine Stubičke Toplice</w:t>
      </w:r>
      <w:r w:rsidR="00646F37" w:rsidRPr="003C5BEA">
        <w:rPr>
          <w:rFonts w:ascii="Times New Roman" w:eastAsia="Times New Roman" w:hAnsi="Times New Roman" w:cs="Times New Roman"/>
          <w:lang w:eastAsia="hr-HR"/>
        </w:rPr>
        <w:t>.</w:t>
      </w:r>
    </w:p>
    <w:p w14:paraId="22F3A1CC" w14:textId="77777777" w:rsidR="00ED4A79" w:rsidRPr="003C5BEA" w:rsidRDefault="00ED4A79">
      <w:pPr>
        <w:pStyle w:val="Odlomakpopisa"/>
        <w:widowControl w:val="0"/>
        <w:spacing w:after="0" w:line="240" w:lineRule="auto"/>
        <w:ind w:left="1080"/>
        <w:rPr>
          <w:rFonts w:ascii="Times New Roman" w:eastAsia="Times New Roman" w:hAnsi="Times New Roman" w:cs="Times New Roman"/>
          <w:lang w:eastAsia="hr-HR"/>
        </w:rPr>
      </w:pPr>
    </w:p>
    <w:p w14:paraId="7792D191"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Mjerom</w:t>
      </w:r>
      <w:r w:rsidRPr="003C5BEA">
        <w:rPr>
          <w:rFonts w:ascii="Times New Roman" w:eastAsia="Times New Roman" w:hAnsi="Times New Roman" w:cs="Times New Roman"/>
          <w:i/>
          <w:iCs/>
          <w:lang w:eastAsia="hr-HR"/>
        </w:rPr>
        <w:t xml:space="preserve"> Unaprjeđenje sustava predškolskog odgoja i obrazovanja </w:t>
      </w:r>
      <w:r w:rsidRPr="003C5BEA">
        <w:rPr>
          <w:rFonts w:ascii="Times New Roman" w:eastAsia="Times New Roman" w:hAnsi="Times New Roman" w:cs="Times New Roman"/>
          <w:lang w:eastAsia="hr-HR"/>
        </w:rPr>
        <w:t>ostvaruje se cilj dostupnosti predškolskog odgoja i obrazovanja, jačaju se kapaciteti i kvaliteta rada dječjeg vrtića.</w:t>
      </w:r>
    </w:p>
    <w:p w14:paraId="567EAC4C" w14:textId="77777777" w:rsidR="00ED4A79" w:rsidRPr="003C5BEA" w:rsidRDefault="00ED4A79">
      <w:pPr>
        <w:pStyle w:val="Odlomakpopisa"/>
        <w:widowControl w:val="0"/>
        <w:spacing w:after="0" w:line="240" w:lineRule="auto"/>
        <w:ind w:left="1080"/>
        <w:rPr>
          <w:rFonts w:ascii="Times New Roman" w:eastAsia="Times New Roman" w:hAnsi="Times New Roman" w:cs="Times New Roman"/>
          <w:lang w:eastAsia="hr-HR"/>
        </w:rPr>
      </w:pPr>
    </w:p>
    <w:p w14:paraId="54A4CCEE"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Financijskim potporama za novorođenčad u sklopu mjeru </w:t>
      </w:r>
      <w:r w:rsidRPr="003C5BEA">
        <w:rPr>
          <w:rFonts w:ascii="Times New Roman" w:eastAsia="Times New Roman" w:hAnsi="Times New Roman" w:cs="Times New Roman"/>
          <w:i/>
          <w:iCs/>
          <w:lang w:eastAsia="hr-HR"/>
        </w:rPr>
        <w:t>Poticanje demografske revitalizacije</w:t>
      </w:r>
      <w:r w:rsidRPr="003C5BEA">
        <w:rPr>
          <w:rFonts w:ascii="Times New Roman" w:eastAsia="Times New Roman" w:hAnsi="Times New Roman" w:cs="Times New Roman"/>
          <w:lang w:eastAsia="hr-HR"/>
        </w:rPr>
        <w:t xml:space="preserve"> potiče se doseljavanje i zadržavanje mladih na području Općine Stubičke Toplice, zatim zasnivanje obitelji na području Općine, te porast broja novorođene djece.</w:t>
      </w:r>
    </w:p>
    <w:p w14:paraId="5156A0D3" w14:textId="77777777" w:rsidR="00ED4A79" w:rsidRPr="003C5BEA" w:rsidRDefault="00ED4A79">
      <w:pPr>
        <w:pStyle w:val="Odlomakpopisa"/>
        <w:widowControl w:val="0"/>
        <w:spacing w:after="0" w:line="240" w:lineRule="auto"/>
        <w:ind w:left="1080"/>
        <w:jc w:val="both"/>
        <w:rPr>
          <w:rFonts w:ascii="Times New Roman" w:eastAsia="Times New Roman" w:hAnsi="Times New Roman" w:cs="Times New Roman"/>
          <w:lang w:eastAsia="hr-HR"/>
        </w:rPr>
      </w:pPr>
    </w:p>
    <w:p w14:paraId="03649ABE"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Mjerama </w:t>
      </w:r>
      <w:r w:rsidRPr="003C5BEA">
        <w:rPr>
          <w:rFonts w:ascii="Times New Roman" w:eastAsia="Times New Roman" w:hAnsi="Times New Roman" w:cs="Times New Roman"/>
          <w:i/>
          <w:iCs/>
          <w:lang w:eastAsia="hr-HR"/>
        </w:rPr>
        <w:t xml:space="preserve">Unaprjeđenje sustava komunalnog gospodarstva, Promet i održavanje javnih prometnica, Unaprjeđenje vodovodne infrastrukture, Unaprjeđenje sustava javne rasvjete </w:t>
      </w:r>
      <w:r w:rsidRPr="003C5BEA">
        <w:rPr>
          <w:rFonts w:ascii="Times New Roman" w:eastAsia="Times New Roman" w:hAnsi="Times New Roman" w:cs="Times New Roman"/>
          <w:lang w:eastAsia="hr-HR"/>
        </w:rPr>
        <w:t>postiže se cilj unapređenja društvene i komunalne infrastrukture,</w:t>
      </w:r>
      <w:r w:rsidRPr="003C5BEA">
        <w:rPr>
          <w:rFonts w:ascii="Times New Roman" w:hAnsi="Times New Roman" w:cs="Times New Roman"/>
        </w:rPr>
        <w:t xml:space="preserve"> </w:t>
      </w:r>
      <w:r w:rsidRPr="003C5BEA">
        <w:rPr>
          <w:rFonts w:ascii="Times New Roman" w:eastAsia="Times New Roman" w:hAnsi="Times New Roman" w:cs="Times New Roman"/>
          <w:lang w:eastAsia="hr-HR"/>
        </w:rPr>
        <w:t>poboljšava se dostupnost komunalne infrastrukture i podiže razina kvalitete života u Općini Stubičke Toplice. To sve doprinosi atraktivnosti života u ruralnom području i zadržavanju lokalnog stanovništva.</w:t>
      </w:r>
    </w:p>
    <w:p w14:paraId="45912791" w14:textId="77777777" w:rsidR="00ED4A79" w:rsidRPr="003C5BEA" w:rsidRDefault="00ED4A79">
      <w:pPr>
        <w:pStyle w:val="Odlomakpopisa"/>
        <w:widowControl w:val="0"/>
        <w:spacing w:after="0" w:line="240" w:lineRule="auto"/>
        <w:ind w:left="1080"/>
        <w:rPr>
          <w:rFonts w:ascii="Times New Roman" w:eastAsia="Times New Roman" w:hAnsi="Times New Roman" w:cs="Times New Roman"/>
          <w:lang w:eastAsia="hr-HR"/>
        </w:rPr>
      </w:pPr>
    </w:p>
    <w:p w14:paraId="6CA7B685"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Mjera </w:t>
      </w:r>
      <w:r w:rsidRPr="003C5BEA">
        <w:rPr>
          <w:rFonts w:ascii="Times New Roman" w:eastAsia="Times New Roman" w:hAnsi="Times New Roman" w:cs="Times New Roman"/>
          <w:i/>
          <w:iCs/>
          <w:lang w:eastAsia="hr-HR"/>
        </w:rPr>
        <w:t xml:space="preserve">Jačanje protupožarne i civilne zaštite </w:t>
      </w:r>
      <w:r w:rsidRPr="003C5BEA">
        <w:rPr>
          <w:rFonts w:ascii="Times New Roman" w:eastAsia="Times New Roman" w:hAnsi="Times New Roman" w:cs="Times New Roman"/>
          <w:lang w:eastAsia="hr-HR"/>
        </w:rPr>
        <w:t>osigurava se sigurnost i zaštita života, zdravlja i imovine lokalnog stanovništva, spriječiti katastrofe, smanjuje se rizik od katastrofa, podiže se razina kvalitete života u Općini Stubičke Toplice.</w:t>
      </w:r>
    </w:p>
    <w:p w14:paraId="79120C24" w14:textId="77777777" w:rsidR="00ED4A79" w:rsidRPr="003C5BEA" w:rsidRDefault="00ED4A79">
      <w:pPr>
        <w:pStyle w:val="Odlomakpopisa"/>
        <w:widowControl w:val="0"/>
        <w:spacing w:after="0" w:line="240" w:lineRule="auto"/>
        <w:ind w:left="1080"/>
        <w:rPr>
          <w:rFonts w:ascii="Times New Roman" w:eastAsia="Times New Roman" w:hAnsi="Times New Roman" w:cs="Times New Roman"/>
          <w:lang w:eastAsia="hr-HR"/>
        </w:rPr>
      </w:pPr>
    </w:p>
    <w:p w14:paraId="4468BCC9"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i/>
          <w:iCs/>
          <w:lang w:eastAsia="hr-HR"/>
        </w:rPr>
      </w:pPr>
      <w:r w:rsidRPr="003C5BEA">
        <w:rPr>
          <w:rFonts w:ascii="Times New Roman" w:eastAsia="Times New Roman" w:hAnsi="Times New Roman" w:cs="Times New Roman"/>
          <w:lang w:eastAsia="hr-HR"/>
        </w:rPr>
        <w:t>Mjerom</w:t>
      </w:r>
      <w:r w:rsidRPr="003C5BEA">
        <w:rPr>
          <w:rFonts w:ascii="Times New Roman" w:eastAsia="Times New Roman" w:hAnsi="Times New Roman" w:cs="Times New Roman"/>
          <w:i/>
          <w:iCs/>
          <w:lang w:eastAsia="hr-HR"/>
        </w:rPr>
        <w:t xml:space="preserve"> Zaštita i unaprjeđenje prirodnog okoliša ostvaruje se cilj </w:t>
      </w:r>
      <w:r w:rsidRPr="003C5BEA">
        <w:rPr>
          <w:rFonts w:ascii="Times New Roman" w:eastAsia="Times New Roman" w:hAnsi="Times New Roman" w:cs="Times New Roman"/>
          <w:lang w:eastAsia="hr-HR"/>
        </w:rPr>
        <w:t>zaštite prirode i okoliša, čime se povećava kvaliteta života u Općini stubičke Toplice, Općina postaje atraktivno mjesto za život i boravak, pridonosi se zaštiti i očuvanju zdravlja lokalnog stanovništva.</w:t>
      </w:r>
    </w:p>
    <w:p w14:paraId="011F40AB" w14:textId="77777777" w:rsidR="00ED4A79" w:rsidRPr="003C5BEA" w:rsidRDefault="00ED4A79">
      <w:pPr>
        <w:pStyle w:val="Odlomakpopisa"/>
        <w:widowControl w:val="0"/>
        <w:spacing w:after="0" w:line="240" w:lineRule="auto"/>
        <w:ind w:left="1080"/>
        <w:rPr>
          <w:rFonts w:ascii="Times New Roman" w:eastAsia="Times New Roman" w:hAnsi="Times New Roman" w:cs="Times New Roman"/>
          <w:lang w:eastAsia="hr-HR"/>
        </w:rPr>
      </w:pPr>
    </w:p>
    <w:p w14:paraId="270084D6"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Mjera </w:t>
      </w:r>
      <w:r w:rsidRPr="003C5BEA">
        <w:rPr>
          <w:rFonts w:ascii="Times New Roman" w:eastAsia="Times New Roman" w:hAnsi="Times New Roman" w:cs="Times New Roman"/>
          <w:i/>
          <w:iCs/>
          <w:lang w:eastAsia="hr-HR"/>
        </w:rPr>
        <w:t>Prostorno i urbanističko planiranje:</w:t>
      </w:r>
      <w:r w:rsidRPr="003C5BEA">
        <w:rPr>
          <w:rFonts w:ascii="Times New Roman" w:eastAsia="Times New Roman" w:hAnsi="Times New Roman" w:cs="Times New Roman"/>
          <w:lang w:eastAsia="hr-HR"/>
        </w:rPr>
        <w:t xml:space="preserve"> odgovornim i pametnim  prostornim planiranjem štiti se prirodni okoliš, ne narušava se izgled naselja, stvaraju se preduvjeti za porast broja stanovništva u ruralnom području i razvoj gospodarstva.</w:t>
      </w:r>
    </w:p>
    <w:p w14:paraId="59F4DFBB" w14:textId="77777777" w:rsidR="00ED4A79" w:rsidRPr="003C5BEA" w:rsidRDefault="00ED4A79">
      <w:pPr>
        <w:pStyle w:val="Odlomakpopisa"/>
        <w:widowControl w:val="0"/>
        <w:spacing w:after="0" w:line="240" w:lineRule="auto"/>
        <w:ind w:left="1080"/>
        <w:rPr>
          <w:rFonts w:ascii="Times New Roman" w:eastAsia="Times New Roman" w:hAnsi="Times New Roman" w:cs="Times New Roman"/>
          <w:lang w:eastAsia="hr-HR"/>
        </w:rPr>
      </w:pPr>
    </w:p>
    <w:p w14:paraId="2237F40C"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Mjerom </w:t>
      </w:r>
      <w:r w:rsidRPr="003C5BEA">
        <w:rPr>
          <w:rFonts w:ascii="Times New Roman" w:eastAsia="Times New Roman" w:hAnsi="Times New Roman" w:cs="Times New Roman"/>
          <w:i/>
          <w:iCs/>
          <w:lang w:eastAsia="hr-HR"/>
        </w:rPr>
        <w:t xml:space="preserve">Razvoj poljoprivredne djelatnosti </w:t>
      </w:r>
      <w:r w:rsidRPr="003C5BEA">
        <w:rPr>
          <w:rFonts w:ascii="Times New Roman" w:eastAsia="Times New Roman" w:hAnsi="Times New Roman" w:cs="Times New Roman"/>
          <w:lang w:eastAsia="hr-HR"/>
        </w:rPr>
        <w:t>potiče se lokalno stanovništvo na bavljenje poljoprivredom i razvoj poljoprivredne proizvodnje.</w:t>
      </w:r>
    </w:p>
    <w:p w14:paraId="579A29C1" w14:textId="77777777" w:rsidR="00ED4A79" w:rsidRPr="003C5BEA" w:rsidRDefault="00ED4A79">
      <w:pPr>
        <w:pStyle w:val="Odlomakpopisa"/>
        <w:widowControl w:val="0"/>
        <w:spacing w:after="0" w:line="240" w:lineRule="auto"/>
        <w:ind w:left="1080"/>
        <w:rPr>
          <w:rFonts w:ascii="Times New Roman" w:eastAsia="Times New Roman" w:hAnsi="Times New Roman" w:cs="Times New Roman"/>
          <w:lang w:eastAsia="hr-HR"/>
        </w:rPr>
      </w:pPr>
    </w:p>
    <w:p w14:paraId="5040B032" w14:textId="77777777" w:rsidR="00ED4A79" w:rsidRPr="003C5BEA" w:rsidRDefault="00A7796C">
      <w:pPr>
        <w:pStyle w:val="Odlomakpopisa"/>
        <w:widowControl w:val="0"/>
        <w:spacing w:after="0" w:line="240" w:lineRule="auto"/>
        <w:ind w:left="0" w:firstLine="708"/>
        <w:jc w:val="both"/>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 xml:space="preserve">Mjerom </w:t>
      </w:r>
      <w:r w:rsidRPr="003C5BEA">
        <w:rPr>
          <w:rFonts w:ascii="Times New Roman" w:eastAsia="Times New Roman" w:hAnsi="Times New Roman" w:cs="Times New Roman"/>
          <w:i/>
          <w:iCs/>
          <w:lang w:eastAsia="hr-HR"/>
        </w:rPr>
        <w:t>Unaprjeđenje širokopojasne infrastrukture</w:t>
      </w:r>
      <w:r w:rsidRPr="003C5BEA">
        <w:rPr>
          <w:rFonts w:ascii="Times New Roman" w:eastAsia="Times New Roman" w:hAnsi="Times New Roman" w:cs="Times New Roman"/>
          <w:lang w:eastAsia="hr-HR"/>
        </w:rPr>
        <w:t xml:space="preserve"> ostvaruje se cilj digitalizacije društva u cjelini, omogućavanje javnog pristupa i korištenja besplatnog bežičnog interneta lokalnom stanovništvu.</w:t>
      </w:r>
    </w:p>
    <w:p w14:paraId="5CB45B42" w14:textId="77777777" w:rsidR="00ED4A79" w:rsidRPr="003C5BEA" w:rsidRDefault="00ED4A79">
      <w:pPr>
        <w:pStyle w:val="Odlomakpopisa"/>
        <w:widowControl w:val="0"/>
        <w:spacing w:after="0" w:line="240" w:lineRule="auto"/>
        <w:ind w:left="0" w:firstLine="708"/>
        <w:jc w:val="both"/>
        <w:rPr>
          <w:rFonts w:ascii="Times New Roman" w:eastAsia="Times New Roman" w:hAnsi="Times New Roman" w:cs="Times New Roman"/>
          <w:lang w:eastAsia="hr-HR"/>
        </w:rPr>
      </w:pPr>
    </w:p>
    <w:p w14:paraId="0E1DDECD" w14:textId="77777777" w:rsidR="00ED4A79" w:rsidRPr="003C5BEA" w:rsidRDefault="00ED4A79">
      <w:pPr>
        <w:pStyle w:val="Odlomakpopisa"/>
        <w:widowControl w:val="0"/>
        <w:spacing w:after="0" w:line="240" w:lineRule="auto"/>
        <w:ind w:left="0" w:firstLine="708"/>
        <w:jc w:val="both"/>
        <w:rPr>
          <w:rFonts w:ascii="Times New Roman" w:eastAsia="Times New Roman" w:hAnsi="Times New Roman" w:cs="Times New Roman"/>
          <w:lang w:eastAsia="hr-HR"/>
        </w:rPr>
      </w:pPr>
    </w:p>
    <w:p w14:paraId="2AF92090" w14:textId="77777777" w:rsidR="00ED4A79" w:rsidRPr="003C5BEA" w:rsidRDefault="00ED4A79">
      <w:pPr>
        <w:pStyle w:val="Odlomakpopisa"/>
        <w:widowControl w:val="0"/>
        <w:spacing w:after="0" w:line="240" w:lineRule="auto"/>
        <w:ind w:left="0" w:firstLine="708"/>
        <w:jc w:val="both"/>
        <w:rPr>
          <w:rFonts w:ascii="Times New Roman" w:eastAsia="Times New Roman" w:hAnsi="Times New Roman" w:cs="Times New Roman"/>
          <w:lang w:eastAsia="hr-HR"/>
        </w:rPr>
      </w:pPr>
    </w:p>
    <w:p w14:paraId="3262EFBB" w14:textId="77777777" w:rsidR="00ED4A79" w:rsidRPr="003C5BEA" w:rsidRDefault="00A7796C">
      <w:pPr>
        <w:pStyle w:val="Odlomakpopisa"/>
        <w:widowControl w:val="0"/>
        <w:spacing w:after="0" w:line="240" w:lineRule="auto"/>
        <w:ind w:left="5664" w:firstLine="708"/>
        <w:rPr>
          <w:rFonts w:ascii="Times New Roman" w:eastAsia="Times New Roman" w:hAnsi="Times New Roman" w:cs="Times New Roman"/>
          <w:lang w:eastAsia="hr-HR"/>
        </w:rPr>
      </w:pPr>
      <w:r w:rsidRPr="003C5BEA">
        <w:rPr>
          <w:rFonts w:ascii="Times New Roman" w:eastAsia="Times New Roman" w:hAnsi="Times New Roman" w:cs="Times New Roman"/>
          <w:lang w:eastAsia="hr-HR"/>
        </w:rPr>
        <w:t>OPĆINSKI NAČELNIK</w:t>
      </w:r>
    </w:p>
    <w:p w14:paraId="1893B459" w14:textId="7F0993B9" w:rsidR="00ED4A79" w:rsidRPr="000A5508" w:rsidRDefault="00A7796C">
      <w:pPr>
        <w:widowControl w:val="0"/>
        <w:spacing w:after="0" w:line="240" w:lineRule="auto"/>
        <w:ind w:left="5664" w:firstLine="708"/>
        <w:rPr>
          <w:rFonts w:ascii="Times New Roman" w:eastAsia="Times New Roman" w:hAnsi="Times New Roman" w:cs="Times New Roman"/>
          <w:lang w:eastAsia="hr-HR"/>
        </w:rPr>
      </w:pPr>
      <w:r w:rsidRPr="000A5508">
        <w:rPr>
          <w:rFonts w:ascii="Times New Roman" w:eastAsia="Times New Roman" w:hAnsi="Times New Roman" w:cs="Times New Roman"/>
          <w:lang w:eastAsia="hr-HR"/>
        </w:rPr>
        <w:t xml:space="preserve">Josip Beljak, dipl. ing. agr. </w:t>
      </w:r>
    </w:p>
    <w:sectPr w:rsidR="00ED4A79" w:rsidRPr="000A5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1A25"/>
    <w:multiLevelType w:val="multilevel"/>
    <w:tmpl w:val="557AA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0E257C"/>
    <w:multiLevelType w:val="hybridMultilevel"/>
    <w:tmpl w:val="B016EF66"/>
    <w:lvl w:ilvl="0" w:tplc="E08616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8263C2C"/>
    <w:multiLevelType w:val="hybridMultilevel"/>
    <w:tmpl w:val="977AAEDC"/>
    <w:lvl w:ilvl="0" w:tplc="13B8DB9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669D5837"/>
    <w:multiLevelType w:val="hybridMultilevel"/>
    <w:tmpl w:val="EA927E00"/>
    <w:lvl w:ilvl="0" w:tplc="3D5443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C2F1509"/>
    <w:multiLevelType w:val="hybridMultilevel"/>
    <w:tmpl w:val="45E839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4C2024E"/>
    <w:multiLevelType w:val="hybridMultilevel"/>
    <w:tmpl w:val="B6C097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CF633AC"/>
    <w:multiLevelType w:val="hybridMultilevel"/>
    <w:tmpl w:val="78304956"/>
    <w:lvl w:ilvl="0" w:tplc="9CD655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14192009">
    <w:abstractNumId w:val="1"/>
  </w:num>
  <w:num w:numId="2" w16cid:durableId="828666770">
    <w:abstractNumId w:val="3"/>
  </w:num>
  <w:num w:numId="3" w16cid:durableId="2003390364">
    <w:abstractNumId w:val="6"/>
  </w:num>
  <w:num w:numId="4" w16cid:durableId="2032602718">
    <w:abstractNumId w:val="4"/>
  </w:num>
  <w:num w:numId="5" w16cid:durableId="1211696337">
    <w:abstractNumId w:val="2"/>
  </w:num>
  <w:num w:numId="6" w16cid:durableId="952637656">
    <w:abstractNumId w:val="0"/>
  </w:num>
  <w:num w:numId="7" w16cid:durableId="1695495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A79"/>
    <w:rsid w:val="00002750"/>
    <w:rsid w:val="000337F9"/>
    <w:rsid w:val="000A1F6C"/>
    <w:rsid w:val="000A3204"/>
    <w:rsid w:val="000A5508"/>
    <w:rsid w:val="000F38B6"/>
    <w:rsid w:val="001674C0"/>
    <w:rsid w:val="001810D4"/>
    <w:rsid w:val="0018718D"/>
    <w:rsid w:val="001A5708"/>
    <w:rsid w:val="002424A5"/>
    <w:rsid w:val="00244C5D"/>
    <w:rsid w:val="00347316"/>
    <w:rsid w:val="003C0C0A"/>
    <w:rsid w:val="003C5BEA"/>
    <w:rsid w:val="003D6628"/>
    <w:rsid w:val="00464A07"/>
    <w:rsid w:val="00480800"/>
    <w:rsid w:val="004E6A9D"/>
    <w:rsid w:val="004F5C73"/>
    <w:rsid w:val="00552782"/>
    <w:rsid w:val="005845FF"/>
    <w:rsid w:val="00641CA3"/>
    <w:rsid w:val="00646F37"/>
    <w:rsid w:val="00685D28"/>
    <w:rsid w:val="00702352"/>
    <w:rsid w:val="0071349F"/>
    <w:rsid w:val="0079076C"/>
    <w:rsid w:val="007B2F6A"/>
    <w:rsid w:val="00844059"/>
    <w:rsid w:val="00851894"/>
    <w:rsid w:val="00896A1A"/>
    <w:rsid w:val="008C5083"/>
    <w:rsid w:val="00907A19"/>
    <w:rsid w:val="00923DB4"/>
    <w:rsid w:val="009541C5"/>
    <w:rsid w:val="00972F11"/>
    <w:rsid w:val="00980792"/>
    <w:rsid w:val="009A0883"/>
    <w:rsid w:val="009A5130"/>
    <w:rsid w:val="009C11B4"/>
    <w:rsid w:val="009D2C28"/>
    <w:rsid w:val="009D7C0B"/>
    <w:rsid w:val="009F32EF"/>
    <w:rsid w:val="00A7796C"/>
    <w:rsid w:val="00AB5BE1"/>
    <w:rsid w:val="00B17A61"/>
    <w:rsid w:val="00B33220"/>
    <w:rsid w:val="00B376CA"/>
    <w:rsid w:val="00C25FC8"/>
    <w:rsid w:val="00C6288D"/>
    <w:rsid w:val="00CA2D2E"/>
    <w:rsid w:val="00CC1FF5"/>
    <w:rsid w:val="00D62C4F"/>
    <w:rsid w:val="00D75416"/>
    <w:rsid w:val="00DA57E5"/>
    <w:rsid w:val="00E16535"/>
    <w:rsid w:val="00E433C2"/>
    <w:rsid w:val="00E8681F"/>
    <w:rsid w:val="00EB4748"/>
    <w:rsid w:val="00ED4A79"/>
    <w:rsid w:val="00F91B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0F00"/>
  <w15:docId w15:val="{73A73AB0-2CA6-4631-B0BE-0E8B48B6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01">
    <w:name w:val="fontstyle01"/>
    <w:basedOn w:val="Zadanifontodlomka"/>
    <w:rPr>
      <w:rFonts w:ascii="TimesNewRomanPSMT" w:hAnsi="TimesNewRomanPSMT" w:hint="default"/>
      <w:b w:val="0"/>
      <w:bCs w:val="0"/>
      <w:i w:val="0"/>
      <w:iCs w:val="0"/>
      <w:color w:val="242021"/>
      <w:sz w:val="18"/>
      <w:szCs w:val="18"/>
    </w:rPr>
  </w:style>
  <w:style w:type="character" w:customStyle="1" w:styleId="fontstyle21">
    <w:name w:val="fontstyle21"/>
    <w:basedOn w:val="Zadanifontodlomka"/>
    <w:rPr>
      <w:rFonts w:ascii="TimesNewRomanPS-BoldMT" w:hAnsi="TimesNewRomanPS-BoldMT" w:hint="default"/>
      <w:b/>
      <w:bCs/>
      <w:i w:val="0"/>
      <w:iCs w:val="0"/>
      <w:color w:val="242021"/>
      <w:sz w:val="20"/>
      <w:szCs w:val="20"/>
    </w:rPr>
  </w:style>
  <w:style w:type="character" w:styleId="Hiperveza">
    <w:name w:val="Hyperlink"/>
    <w:basedOn w:val="Zadanifontodlomka"/>
    <w:uiPriority w:val="99"/>
    <w:unhideWhenUsed/>
    <w:rPr>
      <w:color w:val="0563C1" w:themeColor="hyperlink"/>
      <w:u w:val="single"/>
    </w:rPr>
  </w:style>
  <w:style w:type="character" w:customStyle="1" w:styleId="Nerijeenospominjanje1">
    <w:name w:val="Neriješeno spominjanje1"/>
    <w:basedOn w:val="Zadanifontodlomka"/>
    <w:uiPriority w:val="99"/>
    <w:semiHidden/>
    <w:unhideWhenUsed/>
    <w:rPr>
      <w:color w:val="605E5C"/>
      <w:shd w:val="clear" w:color="auto" w:fill="E1DFDD"/>
    </w:rPr>
  </w:style>
  <w:style w:type="paragraph" w:styleId="Odlomakpopisa">
    <w:name w:val="List Paragraph"/>
    <w:basedOn w:val="Normal"/>
    <w:uiPriority w:val="34"/>
    <w:qFormat/>
    <w:pPr>
      <w:ind w:left="720"/>
      <w:contextualSpacing/>
    </w:p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6</Pages>
  <Words>2618</Words>
  <Characters>14924</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Flegar</dc:creator>
  <cp:keywords/>
  <dc:description/>
  <cp:lastModifiedBy>Dubravka Špiček</cp:lastModifiedBy>
  <cp:revision>29</cp:revision>
  <cp:lastPrinted>2025-02-17T07:29:00Z</cp:lastPrinted>
  <dcterms:created xsi:type="dcterms:W3CDTF">2024-02-09T11:08:00Z</dcterms:created>
  <dcterms:modified xsi:type="dcterms:W3CDTF">2025-02-17T07:30:00Z</dcterms:modified>
</cp:coreProperties>
</file>